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240" w:type="dxa"/>
        <w:tblLook w:val="01E0" w:firstRow="1" w:lastRow="1" w:firstColumn="1" w:lastColumn="1" w:noHBand="0" w:noVBand="0"/>
      </w:tblPr>
      <w:tblGrid>
        <w:gridCol w:w="240"/>
      </w:tblGrid>
      <w:tr w:rsidR="00483668" w14:paraId="5BDDF1FC" w14:textId="77777777" w:rsidTr="00494E52">
        <w:trPr>
          <w:trHeight w:val="392"/>
        </w:trPr>
        <w:tc>
          <w:tcPr>
            <w:tcW w:w="240" w:type="dxa"/>
            <w:hideMark/>
          </w:tcPr>
          <w:p w14:paraId="155AEA5F" w14:textId="31897FE5" w:rsidR="00483668" w:rsidRPr="00483668" w:rsidRDefault="00483668" w:rsidP="00494E5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3668" w14:paraId="4F825585" w14:textId="77777777" w:rsidTr="00494E52">
        <w:trPr>
          <w:trHeight w:val="197"/>
        </w:trPr>
        <w:tc>
          <w:tcPr>
            <w:tcW w:w="240" w:type="dxa"/>
            <w:hideMark/>
          </w:tcPr>
          <w:p w14:paraId="6C994894" w14:textId="3F0CD510" w:rsidR="00483668" w:rsidRPr="00483668" w:rsidRDefault="00483668" w:rsidP="00494E52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969DF72" w14:textId="77777777" w:rsidR="00494E52" w:rsidRDefault="00494E52" w:rsidP="00494E52">
      <w:pPr>
        <w:pStyle w:val="Standard"/>
        <w:jc w:val="right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Konkurso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sąlygų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aprašo</w:t>
      </w:r>
      <w:proofErr w:type="spellEnd"/>
    </w:p>
    <w:p w14:paraId="3DADD5DB" w14:textId="7081FA58" w:rsidR="00494E52" w:rsidRDefault="00494E52" w:rsidP="00494E52">
      <w:pPr>
        <w:pStyle w:val="Standard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7 </w:t>
      </w:r>
      <w:proofErr w:type="spellStart"/>
      <w:r>
        <w:rPr>
          <w:rFonts w:ascii="Times New Roman" w:hAnsi="Times New Roman"/>
          <w:sz w:val="22"/>
          <w:szCs w:val="22"/>
        </w:rPr>
        <w:t>priedas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</w:p>
    <w:p w14:paraId="0403AD13" w14:textId="3DC7AE4D" w:rsidR="00716B8F" w:rsidRDefault="00494E52" w:rsidP="00716B8F">
      <w:pPr>
        <w:spacing w:after="0" w:line="240" w:lineRule="auto"/>
        <w:jc w:val="center"/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br w:type="textWrapping" w:clear="all"/>
      </w:r>
      <w:r w:rsidR="00FF0B73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t>ECHOSKOP</w:t>
      </w:r>
      <w:r w:rsidR="00716B8F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t>AS</w:t>
      </w:r>
      <w:r w:rsidR="00FF0B73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t xml:space="preserve"> ULTRAGARSINIAMS</w:t>
      </w:r>
      <w:r w:rsidR="00434270"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t xml:space="preserve"> TYRIMAMS</w:t>
      </w:r>
      <w:bookmarkStart w:id="0" w:name="_GoBack"/>
      <w:bookmarkEnd w:id="0"/>
    </w:p>
    <w:p w14:paraId="599B2F17" w14:textId="3B4635C6" w:rsidR="00D63FB0" w:rsidRPr="00AC5CA9" w:rsidRDefault="00716B8F" w:rsidP="00716B8F">
      <w:pPr>
        <w:spacing w:after="0" w:line="240" w:lineRule="auto"/>
        <w:jc w:val="center"/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/>
          <w:b/>
          <w:bCs/>
          <w:noProof/>
          <w:color w:val="000000" w:themeColor="text1"/>
          <w:sz w:val="24"/>
          <w:szCs w:val="24"/>
          <w:lang w:val="lt-LT"/>
        </w:rPr>
        <w:t>TECHNINĖS SPECIFIKACIJA</w:t>
      </w:r>
    </w:p>
    <w:p w14:paraId="666C5AD3" w14:textId="77777777" w:rsidR="00BA0840" w:rsidRPr="00BA0840" w:rsidRDefault="00BA0840" w:rsidP="00BA0840">
      <w:pPr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val="lt-LT"/>
        </w:rPr>
      </w:pPr>
      <w:bookmarkStart w:id="1" w:name="_Hlk204343239"/>
    </w:p>
    <w:p w14:paraId="65E536DA" w14:textId="77777777" w:rsidR="00BA0840" w:rsidRPr="00BA0840" w:rsidRDefault="00BA0840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Specialieji reikalavimai:</w:t>
      </w:r>
    </w:p>
    <w:p w14:paraId="2576401C" w14:textId="77777777" w:rsidR="00BA0840" w:rsidRPr="00BA0840" w:rsidRDefault="00BA0840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u w:val="single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 xml:space="preserve">1. Prekė turi atitikti Europos direktyvos 93/42/EEB reikalavimus medicinos prietaisams ir turėti CE ženklinimą. </w:t>
      </w:r>
      <w:r w:rsidRPr="00BA1871">
        <w:rPr>
          <w:rFonts w:ascii="Times New Roman" w:eastAsia="Times New Roman" w:hAnsi="Times New Roman"/>
          <w:bCs/>
          <w:color w:val="000000"/>
          <w:u w:val="single"/>
          <w:lang w:val="lt-LT"/>
        </w:rPr>
        <w:t>Pateikti (kartu su pasiūlymu) CE sertifikato (arba lygiaverčio dokumento) kopiją.</w:t>
      </w:r>
    </w:p>
    <w:p w14:paraId="44862FC3" w14:textId="77777777" w:rsidR="00BA0840" w:rsidRPr="00BA0840" w:rsidRDefault="00BA0840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lang w:val="lt-LT"/>
        </w:rPr>
      </w:pPr>
      <w:r w:rsidRPr="00BA0840">
        <w:rPr>
          <w:rFonts w:ascii="Times New Roman" w:eastAsia="Times New Roman" w:hAnsi="Times New Roman"/>
          <w:b/>
          <w:color w:val="000000"/>
          <w:lang w:val="lt-LT"/>
        </w:rPr>
        <w:t>2. Pristatant prekę būtina pateikti:</w:t>
      </w:r>
    </w:p>
    <w:p w14:paraId="6AE33184" w14:textId="76DFF239" w:rsidR="00BA0840" w:rsidRPr="00BA0840" w:rsidRDefault="00BA0840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2.1. įrangos vartotojo instrukciją (lietuvių ir anglų kalbomis);</w:t>
      </w:r>
    </w:p>
    <w:p w14:paraId="28EF8173" w14:textId="0875B0E0" w:rsidR="00BA0840" w:rsidRPr="00EF752E" w:rsidRDefault="00BA0840" w:rsidP="00EF752E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strike/>
          <w:color w:val="000000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2.2</w:t>
      </w:r>
      <w:r w:rsidRPr="009626E3">
        <w:rPr>
          <w:lang w:val="lt-LT"/>
        </w:rPr>
        <w:t xml:space="preserve">. </w:t>
      </w:r>
      <w:r w:rsidR="00EF752E" w:rsidRPr="00EF752E">
        <w:rPr>
          <w:rFonts w:ascii="Times New Roman" w:hAnsi="Times New Roman"/>
          <w:bCs/>
          <w:color w:val="000000" w:themeColor="text1"/>
          <w:lang w:val="lt-LT"/>
        </w:rPr>
        <w:t>įrangos priežiūros ir valymo dokumentaciją (lietuvių ir anglų kalbomis);</w:t>
      </w:r>
    </w:p>
    <w:p w14:paraId="2577EA9B" w14:textId="4E4507D7" w:rsidR="00BA1871" w:rsidRPr="00350C48" w:rsidRDefault="00BA1871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lang w:val="lt-LT"/>
        </w:rPr>
      </w:pPr>
      <w:r>
        <w:rPr>
          <w:rFonts w:ascii="Times New Roman" w:eastAsia="Times New Roman" w:hAnsi="Times New Roman"/>
          <w:bCs/>
          <w:color w:val="000000"/>
          <w:lang w:val="lt-LT"/>
        </w:rPr>
        <w:t xml:space="preserve">2.3. </w:t>
      </w:r>
      <w:r w:rsidR="00907C12">
        <w:rPr>
          <w:rFonts w:ascii="Times New Roman" w:hAnsi="Times New Roman"/>
          <w:bCs/>
          <w:color w:val="000000" w:themeColor="text1"/>
          <w:u w:val="single"/>
          <w:lang w:val="lt-LT"/>
        </w:rPr>
        <w:t>d</w:t>
      </w:r>
      <w:r w:rsidRPr="00350C48">
        <w:rPr>
          <w:rFonts w:ascii="Times New Roman" w:hAnsi="Times New Roman"/>
          <w:bCs/>
          <w:color w:val="000000" w:themeColor="text1"/>
          <w:u w:val="single"/>
          <w:lang w:val="lt-LT"/>
        </w:rPr>
        <w:t>okumentus, įrodančius, kad tiekėjas užtikrina</w:t>
      </w:r>
      <w:r w:rsidRPr="00350C48">
        <w:rPr>
          <w:rFonts w:ascii="Times New Roman" w:hAnsi="Times New Roman"/>
          <w:bCs/>
          <w:color w:val="000000" w:themeColor="text1"/>
          <w:lang w:val="lt-LT"/>
        </w:rPr>
        <w:t xml:space="preserve">, kad per garantinį prekės naudojimo laikotarpį ir bent 5 metus po garantinio laikotarpio būtų galima įsigyti originalių arba joms lygiaverčių atsarginių dalių (pateikiama tiekėjo deklaracija arba kiti lygiaverčiai įrodymai </w:t>
      </w:r>
      <w:r w:rsidR="000A4C00">
        <w:rPr>
          <w:rFonts w:ascii="Times New Roman" w:hAnsi="Times New Roman"/>
          <w:bCs/>
          <w:color w:val="000000" w:themeColor="text1"/>
          <w:lang w:val="lt-LT"/>
        </w:rPr>
        <w:t>–</w:t>
      </w:r>
      <w:r w:rsidRPr="00350C48">
        <w:rPr>
          <w:rFonts w:ascii="Times New Roman" w:hAnsi="Times New Roman"/>
          <w:bCs/>
          <w:color w:val="000000" w:themeColor="text1"/>
          <w:lang w:val="lt-LT"/>
        </w:rPr>
        <w:t xml:space="preserve"> pateikiama skaitmeninė dokumento kopija).</w:t>
      </w:r>
    </w:p>
    <w:p w14:paraId="2190680A" w14:textId="77777777" w:rsidR="00BA0840" w:rsidRDefault="00BA0840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lt-LT"/>
        </w:rPr>
      </w:pPr>
      <w:r w:rsidRPr="00BA0840">
        <w:rPr>
          <w:rFonts w:ascii="Times New Roman" w:eastAsia="Times New Roman" w:hAnsi="Times New Roman"/>
          <w:bCs/>
          <w:color w:val="000000"/>
          <w:lang w:val="lt-LT"/>
        </w:rPr>
        <w:t>3. Medicinos įrangai taikoma ne mažesnė kaip 24 mėn. garantija nuo prekės priėmimo–perdavimo ir instaliavimo akto pasirašymo dienos.</w:t>
      </w:r>
    </w:p>
    <w:p w14:paraId="1AB3BC5D" w14:textId="0FDC2AB7" w:rsidR="004B59E4" w:rsidRPr="00BA0840" w:rsidRDefault="004B59E4" w:rsidP="00BA0840">
      <w:pPr>
        <w:autoSpaceDN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lang w:val="lt-LT"/>
        </w:rPr>
      </w:pPr>
      <w:r>
        <w:rPr>
          <w:rFonts w:ascii="Times New Roman" w:eastAsia="Times New Roman" w:hAnsi="Times New Roman"/>
          <w:bCs/>
          <w:color w:val="000000"/>
          <w:lang w:val="lt-LT"/>
        </w:rPr>
        <w:t xml:space="preserve">4. </w:t>
      </w:r>
      <w:r w:rsidRPr="006D261B">
        <w:rPr>
          <w:rFonts w:ascii="Times New Roman" w:hAnsi="Times New Roman"/>
          <w:noProof/>
          <w:lang w:val="lt-LT"/>
        </w:rPr>
        <w:t>Įrangos pristatymas, instaliavimas ir vartotojų apmokyma</w:t>
      </w:r>
      <w:r w:rsidR="008236AA">
        <w:rPr>
          <w:rFonts w:ascii="Times New Roman" w:hAnsi="Times New Roman"/>
          <w:noProof/>
          <w:lang w:val="lt-LT"/>
        </w:rPr>
        <w:t>s</w:t>
      </w:r>
      <w:r w:rsidR="008236AA" w:rsidRPr="008236AA">
        <w:rPr>
          <w:rFonts w:ascii="Times New Roman" w:hAnsi="Times New Roman"/>
          <w:noProof/>
          <w:lang w:val="lt-LT"/>
        </w:rPr>
        <w:t xml:space="preserve"> </w:t>
      </w:r>
      <w:r w:rsidR="00FF5EA8">
        <w:rPr>
          <w:rFonts w:ascii="Times New Roman" w:hAnsi="Times New Roman"/>
          <w:noProof/>
          <w:lang w:val="lt-LT"/>
        </w:rPr>
        <w:t xml:space="preserve">turi būti </w:t>
      </w:r>
      <w:r w:rsidR="008236AA" w:rsidRPr="00BA0840">
        <w:rPr>
          <w:rFonts w:ascii="Times New Roman" w:hAnsi="Times New Roman"/>
          <w:noProof/>
          <w:lang w:val="lt-LT"/>
        </w:rPr>
        <w:t>įskaičiuot</w:t>
      </w:r>
      <w:r w:rsidR="008236AA">
        <w:rPr>
          <w:rFonts w:ascii="Times New Roman" w:hAnsi="Times New Roman"/>
          <w:noProof/>
          <w:lang w:val="lt-LT"/>
        </w:rPr>
        <w:t>as</w:t>
      </w:r>
      <w:r w:rsidR="008236AA" w:rsidRPr="00BA0840">
        <w:rPr>
          <w:rFonts w:ascii="Times New Roman" w:hAnsi="Times New Roman"/>
          <w:noProof/>
          <w:lang w:val="lt-LT"/>
        </w:rPr>
        <w:t xml:space="preserve"> į pasiūlymo kainą</w:t>
      </w:r>
      <w:r w:rsidR="008236AA">
        <w:rPr>
          <w:rFonts w:ascii="Times New Roman" w:hAnsi="Times New Roman"/>
          <w:noProof/>
          <w:lang w:val="lt-LT"/>
        </w:rPr>
        <w:t>.</w:t>
      </w:r>
    </w:p>
    <w:p w14:paraId="580C7BC2" w14:textId="77777777" w:rsidR="00B54EAE" w:rsidRPr="00731250" w:rsidRDefault="00B54EAE" w:rsidP="00B54EAE">
      <w:pPr>
        <w:spacing w:after="0" w:line="240" w:lineRule="auto"/>
        <w:jc w:val="center"/>
        <w:rPr>
          <w:rFonts w:ascii="Times New Roman" w:hAnsi="Times New Roman"/>
          <w:b/>
          <w:bCs/>
          <w:noProof/>
          <w:sz w:val="24"/>
          <w:szCs w:val="24"/>
          <w:lang w:val="lt-LT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99"/>
        <w:gridCol w:w="2379"/>
        <w:gridCol w:w="3302"/>
        <w:gridCol w:w="4394"/>
        <w:gridCol w:w="2518"/>
      </w:tblGrid>
      <w:tr w:rsidR="00F07EF4" w:rsidRPr="00680933" w14:paraId="4313AD9C" w14:textId="3BB8BD4B" w:rsidTr="006F09D2">
        <w:trPr>
          <w:trHeight w:val="260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bookmarkEnd w:id="1"/>
          <w:p w14:paraId="71F4AAAC" w14:textId="77777777" w:rsidR="00F07EF4" w:rsidRPr="00680933" w:rsidRDefault="00F07EF4" w:rsidP="00190474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lang w:val="lt-LT"/>
              </w:rPr>
            </w:pPr>
            <w:r w:rsidRPr="00680933">
              <w:rPr>
                <w:rFonts w:ascii="Times New Roman" w:hAnsi="Times New Roman"/>
                <w:b/>
                <w:noProof/>
                <w:lang w:val="lt-LT"/>
              </w:rPr>
              <w:t>Eil. Nr.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2448996" w14:textId="7B3951F6" w:rsidR="00F07EF4" w:rsidRPr="00680933" w:rsidRDefault="00F07EF4" w:rsidP="00190474">
            <w:pPr>
              <w:spacing w:after="0" w:line="240" w:lineRule="auto"/>
              <w:rPr>
                <w:rFonts w:ascii="Times New Roman" w:hAnsi="Times New Roman"/>
                <w:b/>
                <w:noProof/>
                <w:lang w:val="lt-LT"/>
              </w:rPr>
            </w:pPr>
            <w:r w:rsidRPr="00680933">
              <w:rPr>
                <w:rFonts w:ascii="Times New Roman" w:hAnsi="Times New Roman"/>
                <w:b/>
                <w:noProof/>
                <w:lang w:val="lt-LT"/>
              </w:rPr>
              <w:t xml:space="preserve">Parametrai 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A5F1822" w14:textId="16740039" w:rsidR="00F07EF4" w:rsidRPr="00680933" w:rsidRDefault="00F07EF4" w:rsidP="00190474">
            <w:pPr>
              <w:spacing w:after="0" w:line="240" w:lineRule="auto"/>
              <w:rPr>
                <w:rFonts w:ascii="Times New Roman" w:hAnsi="Times New Roman"/>
                <w:b/>
                <w:noProof/>
                <w:lang w:val="lt-LT"/>
              </w:rPr>
            </w:pPr>
            <w:r w:rsidRPr="00680933">
              <w:rPr>
                <w:rFonts w:ascii="Times New Roman" w:hAnsi="Times New Roman"/>
                <w:b/>
                <w:noProof/>
                <w:lang w:val="lt-LT"/>
              </w:rPr>
              <w:t>Reikalaujami techniniai parametrai</w:t>
            </w:r>
          </w:p>
        </w:tc>
        <w:tc>
          <w:tcPr>
            <w:tcW w:w="1653" w:type="pct"/>
            <w:shd w:val="clear" w:color="auto" w:fill="F2F2F2" w:themeFill="background1" w:themeFillShade="F2"/>
            <w:vAlign w:val="center"/>
          </w:tcPr>
          <w:p w14:paraId="6D43C37A" w14:textId="77777777" w:rsidR="00B43F89" w:rsidRDefault="00B43F89" w:rsidP="00B43F89">
            <w:pPr>
              <w:pStyle w:val="TableContents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Tiekėjo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siūlomos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prekės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aprašymas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siūlomos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prekės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parametro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konkretus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aprašymas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patvirtinantis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3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stulpelyje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nurodytus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reikalavimus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nurodant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reikalaujamas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parametrų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reikšmes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arba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galimybių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patvirtinimas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nėra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specifikacijos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reikšmių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  <w:p w14:paraId="393E6D71" w14:textId="5BAF1196" w:rsidR="00F07EF4" w:rsidRPr="00680933" w:rsidRDefault="00B43F89" w:rsidP="00B43F8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color w:val="000000" w:themeColor="text1"/>
                <w:lang w:val="lt-LT"/>
              </w:rPr>
            </w:pPr>
            <w:r>
              <w:rPr>
                <w:rFonts w:ascii="Times New Roman" w:hAnsi="Times New Roman"/>
                <w:b/>
                <w:bCs/>
              </w:rPr>
              <w:t>(PILDO TIEKĖJAS)</w:t>
            </w:r>
          </w:p>
        </w:tc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3942ADCE" w14:textId="662BCAAA" w:rsidR="00F07EF4" w:rsidRPr="00680933" w:rsidRDefault="00B43F89" w:rsidP="001904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lang w:val="lt-LT" w:eastAsia="lt-LT"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Jeigu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siūloma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prekė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yra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pagaminta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sukurta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),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</w:rPr>
              <w:t>teikiamo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</w:rPr>
              <w:t>prekės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gamintojo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dokumento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kuriame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yra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atitinkama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techninės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specifikacijos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reikšmė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pavadinimas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</w:t>
            </w:r>
            <w:r>
              <w:rPr>
                <w:rFonts w:ascii="Times New Roman" w:hAnsi="Times New Roman"/>
                <w:b/>
                <w:bCs/>
                <w:u w:val="single"/>
              </w:rPr>
              <w:t>urodomas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</w:rPr>
              <w:t>puslapis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</w:rPr>
              <w:t>pastraipa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u w:val="single"/>
              </w:rPr>
              <w:t>punktas</w:t>
            </w:r>
            <w:proofErr w:type="spellEnd"/>
            <w:r>
              <w:rPr>
                <w:rFonts w:ascii="Times New Roman" w:hAnsi="Times New Roman"/>
                <w:b/>
                <w:bCs/>
                <w:u w:val="single"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kuriuose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yra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reikalaujama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prekės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specifikacijos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reikšmė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arba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konkreti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internetinė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nuoroda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į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viešai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prieinamą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prekės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gamintojo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</w:rPr>
              <w:t>puslapį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kurioje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yra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atitinkama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techninės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specifikacijos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reikšmė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(PILDO TIEKĖJAS)</w:t>
            </w:r>
          </w:p>
        </w:tc>
      </w:tr>
      <w:tr w:rsidR="00F81A91" w:rsidRPr="00680933" w14:paraId="06FDAF7F" w14:textId="77777777" w:rsidTr="006F09D2">
        <w:trPr>
          <w:trHeight w:val="260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6EE491" w14:textId="06041FEC" w:rsidR="00F81A91" w:rsidRPr="00680933" w:rsidRDefault="0060044C" w:rsidP="0060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  <w:t>1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60438117" w14:textId="67495748" w:rsidR="00F81A91" w:rsidRPr="00680933" w:rsidRDefault="0060044C" w:rsidP="0060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  <w:t>2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18BC3735" w14:textId="03A647FE" w:rsidR="00F81A91" w:rsidRPr="00680933" w:rsidRDefault="0060044C" w:rsidP="0060044C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bCs/>
                <w:i/>
                <w:iCs/>
                <w:noProof/>
                <w:color w:val="000000" w:themeColor="text1"/>
                <w:lang w:val="lt-LT"/>
              </w:rPr>
              <w:t>3</w:t>
            </w:r>
          </w:p>
        </w:tc>
        <w:tc>
          <w:tcPr>
            <w:tcW w:w="1653" w:type="pct"/>
            <w:shd w:val="clear" w:color="auto" w:fill="F2F2F2" w:themeFill="background1" w:themeFillShade="F2"/>
            <w:vAlign w:val="center"/>
          </w:tcPr>
          <w:p w14:paraId="079EBCA8" w14:textId="1D247ECB" w:rsidR="00F81A91" w:rsidRPr="00680933" w:rsidRDefault="0060044C" w:rsidP="0060044C">
            <w:pPr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kern w:val="2"/>
                <w:lang w:val="lt-LT"/>
              </w:rPr>
            </w:pPr>
            <w:r w:rsidRPr="00680933">
              <w:rPr>
                <w:rFonts w:ascii="Times New Roman" w:hAnsi="Times New Roman"/>
                <w:bCs/>
                <w:i/>
                <w:iCs/>
                <w:color w:val="000000" w:themeColor="text1"/>
                <w:kern w:val="2"/>
                <w:lang w:val="lt-LT"/>
              </w:rPr>
              <w:t>4</w:t>
            </w:r>
          </w:p>
        </w:tc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6FB828AF" w14:textId="1C20E8F9" w:rsidR="00F81A91" w:rsidRPr="00680933" w:rsidRDefault="0060044C" w:rsidP="0060044C">
            <w:pPr>
              <w:jc w:val="center"/>
              <w:rPr>
                <w:rFonts w:ascii="Times New Roman" w:hAnsi="Times New Roman"/>
                <w:bCs/>
                <w:i/>
                <w:iCs/>
                <w:color w:val="000000" w:themeColor="text1"/>
                <w:lang w:val="lt-LT" w:eastAsia="lt-LT"/>
              </w:rPr>
            </w:pPr>
            <w:r w:rsidRPr="00680933">
              <w:rPr>
                <w:rFonts w:ascii="Times New Roman" w:hAnsi="Times New Roman"/>
                <w:bCs/>
                <w:i/>
                <w:iCs/>
                <w:color w:val="000000" w:themeColor="text1"/>
                <w:lang w:val="lt-LT" w:eastAsia="lt-LT"/>
              </w:rPr>
              <w:t>5</w:t>
            </w:r>
          </w:p>
        </w:tc>
      </w:tr>
      <w:tr w:rsidR="00BA1871" w:rsidRPr="00680933" w14:paraId="2D1290B9" w14:textId="4E127D38" w:rsidTr="006F09D2">
        <w:trPr>
          <w:trHeight w:val="260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5E04AA39" w14:textId="03F77243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lang w:val="lt-LT"/>
              </w:rPr>
            </w:pPr>
            <w:r w:rsidRPr="00680933">
              <w:rPr>
                <w:rFonts w:ascii="Times New Roman" w:hAnsi="Times New Roman"/>
                <w:bCs/>
                <w:noProof/>
                <w:lang w:val="lt-LT"/>
              </w:rPr>
              <w:t>1.</w:t>
            </w:r>
          </w:p>
        </w:tc>
        <w:tc>
          <w:tcPr>
            <w:tcW w:w="2137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  <w:vAlign w:val="center"/>
          </w:tcPr>
          <w:p w14:paraId="3749A1C6" w14:textId="5CA593EE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bCs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bCs/>
                <w:noProof/>
                <w:color w:val="000000" w:themeColor="text1"/>
                <w:lang w:val="lt-LT"/>
              </w:rPr>
              <w:t>Echoskopas ultragarsiniams, 1 vnt.</w:t>
            </w:r>
          </w:p>
        </w:tc>
        <w:tc>
          <w:tcPr>
            <w:tcW w:w="1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0312" w14:textId="205372B8" w:rsidR="00BA1871" w:rsidRPr="00680933" w:rsidRDefault="00BA1871" w:rsidP="00BA1871">
            <w:pPr>
              <w:rPr>
                <w:rFonts w:ascii="Times New Roman" w:hAnsi="Times New Roman"/>
                <w:bCs/>
                <w:kern w:val="2"/>
                <w:lang w:val="lt-LT"/>
              </w:rPr>
            </w:pPr>
            <w:r w:rsidRPr="00680933">
              <w:rPr>
                <w:rFonts w:ascii="Times New Roman" w:hAnsi="Times New Roman"/>
                <w:bCs/>
                <w:color w:val="4C94D8"/>
                <w:lang w:val="lt-LT"/>
              </w:rPr>
              <w:t>[nurodyti modelį ir gamintoją]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DCA7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4A0C97C" w14:textId="6D9E3D8B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lastRenderedPageBreak/>
              <w:t>...........................</w:t>
            </w:r>
          </w:p>
          <w:p w14:paraId="365AAED4" w14:textId="275E4A74" w:rsidR="00BA1871" w:rsidRPr="00680933" w:rsidRDefault="00BA1871" w:rsidP="00BA1871">
            <w:pPr>
              <w:jc w:val="center"/>
              <w:rPr>
                <w:rFonts w:ascii="Times New Roman" w:hAnsi="Times New Roman"/>
                <w:bCs/>
                <w:color w:val="4C94D8"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01205512" w14:textId="4FF1BA8E" w:rsidTr="006F09D2">
        <w:trPr>
          <w:trHeight w:val="260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4F80E1D" w14:textId="13317415" w:rsidR="00BA1871" w:rsidRPr="00680933" w:rsidRDefault="00BA1871" w:rsidP="00BA1871">
            <w:pPr>
              <w:pStyle w:val="Sraopastraipa"/>
              <w:tabs>
                <w:tab w:val="left" w:pos="27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2.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426393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Paskirtis (taikymo sritys) 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CF2CD9A" w14:textId="1BCB34E1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bCs/>
                <w:noProof/>
                <w:color w:val="000000" w:themeColor="text1"/>
                <w:lang w:val="lt-LT"/>
              </w:rPr>
              <w:t>Echoskopas ultragarsiniams</w:t>
            </w:r>
            <w:r w:rsidRPr="00680933">
              <w:rPr>
                <w:rFonts w:ascii="Times New Roman" w:hAnsi="Times New Roman"/>
                <w:noProof/>
                <w:lang w:val="lt-LT"/>
              </w:rPr>
              <w:t>, skirtas abdominaliniams, smulkių dalių, kraujagyslių, MSK tyrimams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811848" w14:textId="6E98C22D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Echoskopas ultragarsiniams, skirtas abdominaliniams, smulkių dalių, kraujagyslių, MSK tyrimams: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723B6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7E4C251" w14:textId="5E3CE6E1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078EB4A1" w14:textId="5DFF820E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5364BA45" w14:textId="08B42C34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6C516E" w14:textId="6933557B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3.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67CC426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Vaizdo monitorius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7DCD48" w14:textId="33EDF4C4" w:rsidR="00BA1871" w:rsidRPr="00680933" w:rsidRDefault="00BA1871" w:rsidP="00BA187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LED, HDU (arba lygiavertės technologijos)</w:t>
            </w:r>
          </w:p>
          <w:p w14:paraId="04391714" w14:textId="67588F68" w:rsidR="00BA1871" w:rsidRPr="00680933" w:rsidRDefault="00BA1871" w:rsidP="00BA187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Ekrano įstrižainė ≥ 60 cm</w:t>
            </w:r>
          </w:p>
          <w:p w14:paraId="1D371E87" w14:textId="77777777" w:rsidR="00BA1871" w:rsidRPr="00680933" w:rsidRDefault="00BA1871" w:rsidP="00BA187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Skiriamoji geba ≥ (1920 x 1080) vaizdo elementų</w:t>
            </w:r>
          </w:p>
          <w:p w14:paraId="669AE6B9" w14:textId="77777777" w:rsidR="00BA1871" w:rsidRPr="00680933" w:rsidRDefault="00BA1871" w:rsidP="00BA187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Nulenkiamas į horizontalią padėtį transportavimo metu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E57508" w14:textId="5206730E" w:rsidR="00BA1871" w:rsidRPr="00680933" w:rsidRDefault="00BA1871" w:rsidP="00BA1871">
            <w:pPr>
              <w:pStyle w:val="Antrats"/>
              <w:spacing w:after="0" w:line="240" w:lineRule="auto"/>
              <w:ind w:left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Vaizdo monitorius:</w:t>
            </w:r>
          </w:p>
          <w:p w14:paraId="137FCFF4" w14:textId="0F4310BA" w:rsidR="00BA1871" w:rsidRPr="00680933" w:rsidRDefault="00BA1871" w:rsidP="00BA1871">
            <w:pPr>
              <w:pStyle w:val="Antrats"/>
              <w:numPr>
                <w:ilvl w:val="0"/>
                <w:numId w:val="11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LED, HDU (arba lygiavertės technologijos)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13CDFB2E" w14:textId="69C80F52" w:rsidR="00BA1871" w:rsidRPr="00680933" w:rsidRDefault="00BA1871" w:rsidP="00BA1871">
            <w:pPr>
              <w:pStyle w:val="Antrats"/>
              <w:numPr>
                <w:ilvl w:val="0"/>
                <w:numId w:val="11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Ekrano įstrižainė: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 cm];</w:t>
            </w:r>
          </w:p>
          <w:p w14:paraId="1ED19CD3" w14:textId="01934630" w:rsidR="00BA1871" w:rsidRPr="00680933" w:rsidRDefault="00BA1871" w:rsidP="00BA1871">
            <w:pPr>
              <w:numPr>
                <w:ilvl w:val="0"/>
                <w:numId w:val="11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color w:val="4472C4" w:themeColor="accen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Skiriamoji geba 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>[nurodyti konkrečiai]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vaizdo elementų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 xml:space="preserve"> ;</w:t>
            </w:r>
          </w:p>
          <w:p w14:paraId="4F7FB4CB" w14:textId="2E416167" w:rsidR="00BA1871" w:rsidRPr="00680933" w:rsidRDefault="00BA1871" w:rsidP="00BA1871">
            <w:pPr>
              <w:numPr>
                <w:ilvl w:val="0"/>
                <w:numId w:val="11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Nulenkiamas į horizontalią padėtį transportavimo metu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 xml:space="preserve"> [nurodyti taip/ne]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371183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0CCC06C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096D70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68A877F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75B04A7" w14:textId="55C30B04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031084B6" w14:textId="29CE6392" w:rsidR="00BA1871" w:rsidRPr="00680933" w:rsidRDefault="00BA1871" w:rsidP="00BA1871">
            <w:pPr>
              <w:pStyle w:val="Antrats"/>
              <w:spacing w:after="0" w:line="240" w:lineRule="auto"/>
              <w:ind w:left="328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2272F46F" w14:textId="2BBFE7FA" w:rsidTr="006F09D2">
        <w:trPr>
          <w:trHeight w:val="60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A4AB963" w14:textId="06D7AD5A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4.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B70060" w14:textId="2BF24095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Lietimui jautrus sistemos funkcijų valdymo monitorius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A9654EB" w14:textId="77777777" w:rsidR="00BA1871" w:rsidRPr="00680933" w:rsidRDefault="00BA1871" w:rsidP="00BA18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30 cm ekrano įstrižainės</w:t>
            </w:r>
          </w:p>
          <w:p w14:paraId="3303ADFC" w14:textId="0DC63E06" w:rsidR="00BA1871" w:rsidRPr="00680933" w:rsidRDefault="00BA1871" w:rsidP="00BA18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TGC („Time Gain Compensation“) kreivės reguliavimas valdymo panelėje arba sensoriniame ekrane</w:t>
            </w:r>
          </w:p>
          <w:p w14:paraId="2F366873" w14:textId="77777777" w:rsidR="00BA1871" w:rsidRPr="00680933" w:rsidRDefault="00BA1871" w:rsidP="00BA1871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Skaitmeninė klaviatūra</w:t>
            </w:r>
          </w:p>
          <w:p w14:paraId="5551DDB1" w14:textId="77777777" w:rsidR="00BA1871" w:rsidRPr="00680933" w:rsidRDefault="00BA1871" w:rsidP="00BA1871">
            <w:pPr>
              <w:spacing w:after="0" w:line="240" w:lineRule="auto"/>
              <w:ind w:left="360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89E15B" w14:textId="586395C1" w:rsidR="00BA1871" w:rsidRPr="00680933" w:rsidRDefault="00BA1871" w:rsidP="00BA1871">
            <w:pPr>
              <w:pStyle w:val="Sraopastraipa"/>
              <w:spacing w:after="0" w:line="240" w:lineRule="auto"/>
              <w:ind w:left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Lietimui jautrus sistemos funkcijų valdymo monitorius:</w:t>
            </w:r>
          </w:p>
          <w:p w14:paraId="04656A41" w14:textId="01C1BD7E" w:rsidR="00BA1871" w:rsidRPr="00680933" w:rsidRDefault="00BA1871" w:rsidP="00BA1871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 cm]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ekrano įstrižainės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;</w:t>
            </w:r>
          </w:p>
          <w:p w14:paraId="59A0E919" w14:textId="45E7AABA" w:rsidR="00BA1871" w:rsidRPr="00680933" w:rsidRDefault="00BA1871" w:rsidP="00BA1871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TGC („Time Gain Compensation“) kreivės reguliavimas valdymo panelėje arba sensoriniame ekrane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6804D159" w14:textId="64338C35" w:rsidR="00BA1871" w:rsidRPr="00680933" w:rsidRDefault="00BA1871" w:rsidP="00BA1871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ind w:left="328" w:hanging="32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Skaitmeninė klaviatūra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B5B7D2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605E05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1224D0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1E996C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FE5BED8" w14:textId="77777777" w:rsidR="00CC375C" w:rsidRPr="00680933" w:rsidRDefault="00CC375C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517B817" w14:textId="77777777" w:rsidR="00CC375C" w:rsidRPr="00680933" w:rsidRDefault="00CC375C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1419792" w14:textId="77777777" w:rsidR="00CC375C" w:rsidRPr="00680933" w:rsidRDefault="00CC375C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DCE96E7" w14:textId="79FE0638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7C331B97" w14:textId="298004F8" w:rsidR="00BA1871" w:rsidRPr="00680933" w:rsidRDefault="00BA1871" w:rsidP="00BA1871">
            <w:pPr>
              <w:pStyle w:val="Sraopastraipa"/>
              <w:spacing w:after="0" w:line="240" w:lineRule="auto"/>
              <w:ind w:left="328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387E4F78" w14:textId="4FB6626C" w:rsidTr="006F09D2">
        <w:trPr>
          <w:trHeight w:val="52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F1803C4" w14:textId="042E2A01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5.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7554DF2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Sistemos valdymo pultas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9C0B4A" w14:textId="7B7B9C4E" w:rsidR="00BA1871" w:rsidRPr="00680933" w:rsidRDefault="00BA1871" w:rsidP="00BA1871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 xml:space="preserve">Reguliuojamas valdymo pulto pasukimo į šonus kampas ne mažiau </w:t>
            </w:r>
            <w:r w:rsidRPr="00680933">
              <w:rPr>
                <w:rFonts w:ascii="Times New Roman" w:eastAsia="Times New Roman" w:hAnsi="Times New Roman"/>
                <w:color w:val="000000" w:themeColor="text1"/>
                <w:lang w:val="lt-LT" w:eastAsia="lt-LT"/>
              </w:rPr>
              <w:t>30°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>;</w:t>
            </w:r>
          </w:p>
          <w:p w14:paraId="0577865A" w14:textId="09AF1BC0" w:rsidR="00BA1871" w:rsidRPr="00680933" w:rsidRDefault="00BA1871" w:rsidP="00BA1871">
            <w:pPr>
              <w:pStyle w:val="Sraopastraipa"/>
              <w:spacing w:after="0" w:line="240" w:lineRule="auto"/>
              <w:ind w:left="0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Reguliuojamas valdymo pulto aukščio diapazonas </w:t>
            </w: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15 cm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2B7506" w14:textId="208AFE77" w:rsidR="00BA1871" w:rsidRPr="00680933" w:rsidRDefault="00BA1871" w:rsidP="00BA1871">
            <w:pPr>
              <w:pStyle w:val="Sraopastraipa"/>
              <w:spacing w:after="0" w:line="240" w:lineRule="auto"/>
              <w:ind w:left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Sistemos valdymo pultas:</w:t>
            </w:r>
          </w:p>
          <w:p w14:paraId="556C091E" w14:textId="4F568DF9" w:rsidR="00BA1871" w:rsidRPr="00680933" w:rsidRDefault="00BA1871" w:rsidP="00BA1871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Reguliuojamas valdymo pulto pasukimo į šonus kampas  </w:t>
            </w:r>
            <w:r w:rsidRPr="00680933">
              <w:rPr>
                <w:rFonts w:ascii="Times New Roman" w:eastAsia="Times New Roman" w:hAnsi="Times New Roman"/>
                <w:color w:val="4472C4" w:themeColor="accent1"/>
                <w:lang w:val="lt-LT"/>
              </w:rPr>
              <w:t xml:space="preserve">[nurodyti konkrečiai 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 xml:space="preserve">°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];</w:t>
            </w:r>
          </w:p>
          <w:p w14:paraId="0307CD6A" w14:textId="746F348E" w:rsidR="00BA1871" w:rsidRPr="00680933" w:rsidRDefault="00BA1871" w:rsidP="00BA1871">
            <w:pPr>
              <w:pStyle w:val="Sraopastraipa"/>
              <w:numPr>
                <w:ilvl w:val="0"/>
                <w:numId w:val="13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Reguliuojamas valdymo pulto aukščio diapazonas: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 cm]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014727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414FC6C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AA5C98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F4B6B0C" w14:textId="44249646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22EA98BC" w14:textId="7B5673BD" w:rsidR="00BA1871" w:rsidRPr="00680933" w:rsidRDefault="00BA1871" w:rsidP="00BA1871">
            <w:pPr>
              <w:pStyle w:val="Sraopastraipa"/>
              <w:spacing w:after="0" w:line="240" w:lineRule="auto"/>
              <w:ind w:left="326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5BBE6ED0" w14:textId="1CF2336C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0BB7AA5" w14:textId="40B72B9E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6.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35CF3CC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Aktyvios jungtys davikliams 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018324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≥</w:t>
            </w:r>
            <w:r w:rsidRPr="00680933">
              <w:rPr>
                <w:rFonts w:ascii="Times New Roman" w:hAnsi="Times New Roman"/>
                <w:noProof/>
                <w:color w:val="FF0000"/>
                <w:lang w:val="lt-LT"/>
              </w:rPr>
              <w:t xml:space="preserve"> </w:t>
            </w:r>
            <w:r w:rsidRPr="00680933">
              <w:rPr>
                <w:rFonts w:ascii="Times New Roman" w:hAnsi="Times New Roman"/>
                <w:noProof/>
                <w:lang w:val="lt-LT"/>
              </w:rPr>
              <w:t>4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7667DC" w14:textId="773FF931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Aktyvių jungčių davikliams skaičius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C90037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EA30555" w14:textId="55303E0B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12AB88E2" w14:textId="0F106878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19B7BAE7" w14:textId="59AF06FD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3AE1567" w14:textId="03EED896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7.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877E337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Skaitmeninio signalo jungtis papildomam monitoriui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A5483CE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Būtina. DisplayPort arba HDMI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95E365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Skaitmeninio signalo jungtis papildomam monitoriui:</w:t>
            </w:r>
          </w:p>
          <w:p w14:paraId="37A90417" w14:textId="162BDBA4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DisplayPort arba HDMI: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021A1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3848E3A" w14:textId="581A1E1D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2AABFD4A" w14:textId="0F50F741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02297C11" w14:textId="2320D082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889FA2C" w14:textId="4198E46F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8.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4F440D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Maksimalus vaizduojamas gylis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BF266F0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≥ 40 cm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79DE1E" w14:textId="2A73B62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Maksimalus vaizduojamas gylis: 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>[nurodyti konkrečiai cm];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6C13D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02A2439" w14:textId="54B00992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3CEBCFC9" w14:textId="5BBC6D9B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27360D11" w14:textId="3D8F3394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C895851" w14:textId="508AC435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9.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C0DE17D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Maksimali kadrų juostos atmintis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B903C84" w14:textId="4AF59E81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2 000 kadrų arba </w:t>
            </w: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1 GB arba </w:t>
            </w: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300 s.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0F5384" w14:textId="52AD60E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u w:val="single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Maksimali kadrų juostos atmintis:</w:t>
            </w:r>
          </w:p>
          <w:p w14:paraId="73AAF85A" w14:textId="27B8F388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u w:val="single"/>
                <w:lang w:val="lt-LT"/>
              </w:rPr>
            </w:pP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kadrų arba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eastAsia="Times New Roman" w:hAnsi="Times New Roman"/>
                <w:color w:val="000000" w:themeColor="text1"/>
                <w:lang w:val="lt-LT"/>
              </w:rPr>
              <w:t xml:space="preserve">GB 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arba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eastAsia="Times New Roman" w:hAnsi="Times New Roman"/>
                <w:color w:val="000000" w:themeColor="text1"/>
                <w:lang w:val="lt-LT"/>
              </w:rPr>
              <w:t>s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929874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6C5B769" w14:textId="4D40CA02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39BA7B46" w14:textId="4A1A2AC2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2B2EACCD" w14:textId="42180359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DE9682A" w14:textId="7B7F3890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10.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E4E10EA" w14:textId="104104E9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Sistemos (aparato) palaikomų daviklių dažnio diapazonas (ne siauresnis už nurodytą)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3EBAC04" w14:textId="7BDF6373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Nuo 1 iki 21 MHz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DE6979" w14:textId="7318AACA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Sistemos (aparato) palaikomų daviklių dažnio diapazonas (ne siauresnis už nurodytą):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 MHz]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EB50C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8E738BA" w14:textId="17EF6466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2E453BC9" w14:textId="09783920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1F285342" w14:textId="31134851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8A804B9" w14:textId="45BAC07E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11.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0C9F54A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Skenavimo režimai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ED3E7AE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2D, M</w:t>
            </w:r>
          </w:p>
          <w:p w14:paraId="226BE936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Trapecinis vaizdavimas</w:t>
            </w:r>
          </w:p>
          <w:p w14:paraId="20DE7EC8" w14:textId="5FF6F58C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Spalvinis dopleris</w:t>
            </w:r>
          </w:p>
          <w:p w14:paraId="12B2810C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Galios dopleris</w:t>
            </w:r>
          </w:p>
          <w:p w14:paraId="650D5A49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Audinių dopleris</w:t>
            </w:r>
          </w:p>
          <w:p w14:paraId="4C4D93D0" w14:textId="2036E762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Pulsinės bangos dopleris </w:t>
            </w:r>
          </w:p>
          <w:p w14:paraId="572C5E9D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HPRF pulsinės bangos dopleris</w:t>
            </w:r>
          </w:p>
          <w:p w14:paraId="34FA98DD" w14:textId="77777777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Audinių harmoninis vaizdavimas su pulso inversija</w:t>
            </w:r>
          </w:p>
          <w:p w14:paraId="0CC72C4E" w14:textId="10703DC4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Specializuotas režimas, skirtas silpnos kraujotakos vizualizacijai;</w:t>
            </w:r>
          </w:p>
          <w:p w14:paraId="627E8E45" w14:textId="2E42F466" w:rsidR="00BA1871" w:rsidRPr="00680933" w:rsidRDefault="00BA1871" w:rsidP="00BA187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Ultragarso bangomis sukeliamos tiriamų paviršinių struktūrų elastografijos režimas („s</w:t>
            </w:r>
            <w:r w:rsidRPr="00680933">
              <w:rPr>
                <w:rFonts w:ascii="Times New Roman" w:hAnsi="Times New Roman"/>
                <w:i/>
                <w:noProof/>
                <w:lang w:val="lt-LT"/>
              </w:rPr>
              <w:t>hear wave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</w:t>
            </w:r>
            <w:r w:rsidRPr="00680933">
              <w:rPr>
                <w:rFonts w:ascii="Times New Roman" w:hAnsi="Times New Roman"/>
                <w:i/>
                <w:noProof/>
                <w:lang w:val="lt-LT"/>
              </w:rPr>
              <w:t>elastography“ arba lygiavertis</w:t>
            </w:r>
            <w:r w:rsidRPr="00680933">
              <w:rPr>
                <w:rFonts w:ascii="Times New Roman" w:hAnsi="Times New Roman"/>
                <w:noProof/>
                <w:lang w:val="lt-LT"/>
              </w:rPr>
              <w:t>) su pasirenkamais šlyties bangų sklidimo žemėlapiais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E80B55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Skenavimo režimai:</w:t>
            </w:r>
          </w:p>
          <w:p w14:paraId="26EFA6A1" w14:textId="00551CC8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2D, M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6D8F4D45" w14:textId="6BF8E34C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Trapecinis vaizdavimas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0CC5220A" w14:textId="62197C97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Spalvinis dopleris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6A8C9F6D" w14:textId="2CAA64C5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Galios dopleris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4BD4E725" w14:textId="1D45E4D2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Audinių dopleris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0E60F0F0" w14:textId="3B3EA331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Pulsinės bangos dopleris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0A63B46F" w14:textId="0BB08064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HPRF pulsinės bangos dopleris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49A0CB69" w14:textId="779817C4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Audinių harmoninis vaizdavimas su pulso inversija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6A72EBD7" w14:textId="6AC6676B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Specializuotas režimas, skirtas silpnos kraujotakos vizualizacijai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60D8F583" w14:textId="046ECF58" w:rsidR="00BA1871" w:rsidRPr="00680933" w:rsidRDefault="00BA1871" w:rsidP="00BA1871">
            <w:pPr>
              <w:pStyle w:val="Sraopastraipa"/>
              <w:numPr>
                <w:ilvl w:val="0"/>
                <w:numId w:val="14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Ultragarso bangomis sukeliamos tiriamų paviršinių struktūrų elastografijos režimas („s</w:t>
            </w:r>
            <w:r w:rsidRPr="00680933">
              <w:rPr>
                <w:rFonts w:ascii="Times New Roman" w:hAnsi="Times New Roman"/>
                <w:i/>
                <w:noProof/>
                <w:lang w:val="lt-LT"/>
              </w:rPr>
              <w:t>hear wave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</w:t>
            </w:r>
            <w:r w:rsidRPr="00680933">
              <w:rPr>
                <w:rFonts w:ascii="Times New Roman" w:hAnsi="Times New Roman"/>
                <w:i/>
                <w:noProof/>
                <w:lang w:val="lt-LT"/>
              </w:rPr>
              <w:t>elastography“ arba lygiavertis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) su pasirenkamais šlyties bangų sklidimo žemėlapiais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566D55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9E846B4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04AF655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5C4D27D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CBE8F37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08024DD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A3AA890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C6F7C58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A80D00A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8B49ED6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6A1493B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8FF6A84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4CC3F06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841D5F0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CACBD9B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7175E70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4343646" w14:textId="09F2EA68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4BCA0B0A" w14:textId="4212F75E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3B6B4333" w14:textId="211660A4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0EC4E5" w14:textId="470EB859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12.1.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6A46EB0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2D režimas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374C8D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1. ≥ 256 pilkumo skalės lygių;</w:t>
            </w:r>
          </w:p>
          <w:p w14:paraId="6D808560" w14:textId="3B6BF7E6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2. . 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>≥ 372 dB dinaminis diapazonas (”dynamic range“);</w:t>
            </w:r>
          </w:p>
          <w:p w14:paraId="2C9C475E" w14:textId="78C9D413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3. 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>Skaitmeninių kanalų skaičius ≥ 8,2 M;</w:t>
            </w:r>
          </w:p>
          <w:p w14:paraId="7689B101" w14:textId="316EE118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4. Dinaminis gaunamo signalo fokusavimo optimizavimas.</w:t>
            </w:r>
          </w:p>
          <w:p w14:paraId="1B585A64" w14:textId="68D4F96B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5. Vaizdo didinimas realiame laike ir sustabdytame vaizde.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B06916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2D režimas:</w:t>
            </w:r>
          </w:p>
          <w:p w14:paraId="517650B6" w14:textId="65D272E6" w:rsidR="00BA1871" w:rsidRPr="00680933" w:rsidRDefault="00BA1871" w:rsidP="00BA1871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skalės lygius;</w:t>
            </w:r>
          </w:p>
          <w:p w14:paraId="53C8A7C0" w14:textId="31709971" w:rsidR="00BA1871" w:rsidRPr="00680933" w:rsidRDefault="00BA1871" w:rsidP="00BA1871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dB dinaminis diapazonas (”dynamic range“);</w:t>
            </w:r>
          </w:p>
          <w:p w14:paraId="7C0A72E0" w14:textId="09DF5F45" w:rsidR="00BA1871" w:rsidRPr="00680933" w:rsidRDefault="00BA1871" w:rsidP="00BA1871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 xml:space="preserve">Skaitmeninių kanalų skaičius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M:</w:t>
            </w:r>
          </w:p>
          <w:p w14:paraId="5DEC4960" w14:textId="7BDC2631" w:rsidR="00BA1871" w:rsidRPr="00680933" w:rsidRDefault="00BA1871" w:rsidP="00BA1871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Dinaminis gaunamo signalo fokusavimo optimizavimas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4A11FD62" w14:textId="72107D65" w:rsidR="00BA1871" w:rsidRPr="00680933" w:rsidRDefault="00BA1871" w:rsidP="00BA1871">
            <w:pPr>
              <w:pStyle w:val="Sraopastraipa"/>
              <w:numPr>
                <w:ilvl w:val="0"/>
                <w:numId w:val="15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Vaizdo didinimas realiame laike ir sustabdytame vaizde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BA4BD7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922A5FD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359DB59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5F8356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CB7BC0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CC6B5CA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992B560" w14:textId="77777777" w:rsidR="006832DB" w:rsidRPr="00680933" w:rsidRDefault="006832DB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CA8A61D" w14:textId="092FCB30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72863D88" w14:textId="1CF9A5FE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02742C9C" w14:textId="22F36EF6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CFDCD6D" w14:textId="49DD91F9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12.2.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FBE9687" w14:textId="57865AE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Tyrimų optimizavimas 2D ir doplerio režimuose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DA1A144" w14:textId="77777777" w:rsidR="00BA1871" w:rsidRPr="00680933" w:rsidRDefault="00BA1871" w:rsidP="00BA187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Vaizdo optimizavimas vieno mygtuko paspaudimu 2D ir spalvinio doplerio režimuose;</w:t>
            </w:r>
          </w:p>
          <w:p w14:paraId="5238D780" w14:textId="77777777" w:rsidR="00BA1871" w:rsidRPr="00680933" w:rsidRDefault="00BA1871" w:rsidP="00BA187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Automatiniai doplerio skaičiavimai realiame laike;</w:t>
            </w:r>
          </w:p>
          <w:p w14:paraId="713669A2" w14:textId="77777777" w:rsidR="00BA1871" w:rsidRPr="00680933" w:rsidRDefault="00BA1871" w:rsidP="00BA187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Automatinis mėginio padėties ir kampo nustatymas spalvinio doplerio režime;</w:t>
            </w:r>
          </w:p>
          <w:p w14:paraId="0697D0F3" w14:textId="2235F480" w:rsidR="00BA1871" w:rsidRPr="00680933" w:rsidRDefault="00BA1871" w:rsidP="00BA1871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Automatinis mėginio padėties ir kampo nustatymas pulsinio doplerio režime;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F13BF7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Tyrimų optimizavimas 2D ir doplerio režimuose:</w:t>
            </w:r>
          </w:p>
          <w:p w14:paraId="189A9E0D" w14:textId="5E24DB40" w:rsidR="00BA1871" w:rsidRPr="00680933" w:rsidRDefault="00BA1871" w:rsidP="00BA1871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Vaizdo optimizavimas vieno mygtuko paspaudimu 2D ir spalvinio doplerio režimuose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2A58CE10" w14:textId="07962D12" w:rsidR="00BA1871" w:rsidRPr="00680933" w:rsidRDefault="00BA1871" w:rsidP="00BA1871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Automatiniai doplerio skaičiavimai realiame laike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68EEE930" w14:textId="10E6E448" w:rsidR="00BA1871" w:rsidRPr="00680933" w:rsidRDefault="00BA1871" w:rsidP="00BA1871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Automatinis mėginio padėties ir kampo nustatymas spalvinio doplerio režime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3DF863BD" w14:textId="7BC57948" w:rsidR="00BA1871" w:rsidRPr="00680933" w:rsidRDefault="00BA1871" w:rsidP="00BA1871">
            <w:pPr>
              <w:pStyle w:val="Sraopastraipa"/>
              <w:numPr>
                <w:ilvl w:val="0"/>
                <w:numId w:val="16"/>
              </w:numPr>
              <w:spacing w:after="0" w:line="240" w:lineRule="auto"/>
              <w:ind w:left="326" w:hanging="326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Automatinis mėginio padėties ir kampo nustatymas pulsinio doplerio režime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1F5BD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42557AF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B8E252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6079735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A0517CC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A1A2D2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02935A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061B3B4" w14:textId="79439146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6FF4A436" w14:textId="2F37BD3C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39B23D79" w14:textId="174CAB73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DE0092E" w14:textId="2EAB8623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13.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6CCFF81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Specialūs skenavimo režimai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172E7E2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1. "Gyvas" vaizdų palyginimas: šalia vienas kito lyginami 2D vaizdai, iš kurių realaus laiko lyginamas su vaizdu iš atminties tos pačios studijos ar atsisiųstas iš kitos tyrimo srities;</w:t>
            </w:r>
          </w:p>
          <w:p w14:paraId="003691C9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2. Tripleksinis režimas;</w:t>
            </w:r>
          </w:p>
          <w:p w14:paraId="488386D7" w14:textId="0D7DB3E1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3. Sudvejintas režimas, kai galimi du tiriamo regiono vaizdai vienu metu - vienas tiesioginis, kitas užšaldytas;</w:t>
            </w:r>
          </w:p>
          <w:p w14:paraId="78D8B022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4. Vaizdų sumavimo režimas - vaizdas sudaromas iš kelių vaizdų, gaunamų kreipiant skenavimo spindulį keliais skirtingais kampais;</w:t>
            </w:r>
          </w:p>
          <w:p w14:paraId="2BEA0243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5. Specialūs programiniai algoritmai triukšmams ir artefaktams mažinti;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DACDEA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Specialūs skenavimo režimai:</w:t>
            </w:r>
          </w:p>
          <w:p w14:paraId="2104727D" w14:textId="50CC468C" w:rsidR="00BA1871" w:rsidRPr="00680933" w:rsidRDefault="00BA1871" w:rsidP="00BA1871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"Gyvas" vaizdų palyginimas: šalia vienas kito lyginami 2D vaizdai, iš kurių realaus laiko lyginamas su vaizdu iš atminties tos pačios studijos ar atsisiųstas iš kitos tyrimo srities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10EC8C9D" w14:textId="63FEF431" w:rsidR="00BA1871" w:rsidRPr="00680933" w:rsidRDefault="00BA1871" w:rsidP="00BA1871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Tripleksinis režimas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3A348AA5" w14:textId="5F4FA466" w:rsidR="00BA1871" w:rsidRPr="00680933" w:rsidRDefault="00BA1871" w:rsidP="00BA1871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Sudvejintas režimas, kai galimi du tiriamo regiono vaizdai vienu metu - vienas tiesioginis, kitas užšaldytas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1E706919" w14:textId="0FB95703" w:rsidR="00BA1871" w:rsidRPr="00680933" w:rsidRDefault="00BA1871" w:rsidP="00BA1871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Vaizdų sumavimo režimas - vaizdas sudaromas iš kelių vaizdų, gaunamų kreipiant skenavimo spindulį keliais skirtingais kampais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7CCDAAC1" w14:textId="16D5641A" w:rsidR="00BA1871" w:rsidRPr="00680933" w:rsidRDefault="00BA1871" w:rsidP="00BA1871">
            <w:pPr>
              <w:pStyle w:val="Sraopastraipa"/>
              <w:numPr>
                <w:ilvl w:val="0"/>
                <w:numId w:val="17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 xml:space="preserve">Specialūs programiniai algoritmai triukšmams ir artefaktams mažinti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F32DBD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2C4B969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E5CAE95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7B6522C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FF9E29E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69CE7EA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62AF8BF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1DE6CB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7071FF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BB015F9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8636D29" w14:textId="676152BD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735A09C1" w14:textId="695F6082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6E3E4677" w14:textId="60352D0B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ED0C00" w14:textId="61B0DDD1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14.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1F20296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Automatinio tyrimo eigos protokolavimo pakopomis funkcija, pagreitinanti tyrimo eigą ir dokumentavimą, su sekančiomis funkcijomis: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C5A233C" w14:textId="77777777" w:rsidR="00BA1871" w:rsidRPr="00680933" w:rsidRDefault="00BA1871" w:rsidP="00BA187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Tyrimo protokolo pasirinkimas, sustabdymas, pratęsimas;</w:t>
            </w:r>
          </w:p>
          <w:p w14:paraId="5906A09E" w14:textId="77777777" w:rsidR="00BA1871" w:rsidRPr="00680933" w:rsidRDefault="00BA1871" w:rsidP="00BA187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Anotacijų, žymeklių, matavimų išsaugojimas</w:t>
            </w:r>
          </w:p>
          <w:p w14:paraId="6E4CB5EC" w14:textId="77777777" w:rsidR="00BA1871" w:rsidRPr="00680933" w:rsidRDefault="00BA1871" w:rsidP="00BA1871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Galimybė kurti naujus protokolus ir redaguoti esamus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69C9EF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Automatinio tyrimo eigos protokolavimo pakopomis funkcija, pagreitinanti tyrimo eigą ir dokumentavimą, su sekančiomis funkcijomis:</w:t>
            </w:r>
          </w:p>
          <w:p w14:paraId="5635E04B" w14:textId="77777777" w:rsidR="00BA1871" w:rsidRPr="00680933" w:rsidRDefault="00BA1871" w:rsidP="00BA187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Tyrimo protokolo pasirinkimas, sustabdymas, pratęsimas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44AA0151" w14:textId="77777777" w:rsidR="00BA1871" w:rsidRPr="00680933" w:rsidRDefault="00BA1871" w:rsidP="00BA187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Anotacijų, žymeklių, matavimų išsaugojimas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taip/ne];</w:t>
            </w:r>
          </w:p>
          <w:p w14:paraId="5A80C061" w14:textId="6D2F1D1A" w:rsidR="00BA1871" w:rsidRPr="00680933" w:rsidRDefault="00BA1871" w:rsidP="00BA1871">
            <w:pPr>
              <w:pStyle w:val="Sraopastraipa"/>
              <w:numPr>
                <w:ilvl w:val="0"/>
                <w:numId w:val="18"/>
              </w:numPr>
              <w:spacing w:after="0" w:line="240" w:lineRule="auto"/>
              <w:ind w:left="318" w:hanging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Galimybė kurti naujus protokolus ir redaguoti esamus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FF5174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70B642C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6D83B9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4D72CD5" w14:textId="0B0EEE4A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730DE99E" w14:textId="7DDFCC3B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2647E930" w14:textId="77C83E71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6222755" w14:textId="3375EB2D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15.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74BDB7E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Paciento duomenų archyvavimo galimybės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4305507" w14:textId="7174E15C" w:rsidR="00BA1871" w:rsidRPr="00680933" w:rsidRDefault="00BA1871" w:rsidP="00BA187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≥ 1 TB talpos vidinis kietasis diskas; </w:t>
            </w:r>
          </w:p>
          <w:p w14:paraId="0D3AC8BC" w14:textId="585C2F5F" w:rsidR="00BA1871" w:rsidRPr="00680933" w:rsidRDefault="00BA1871" w:rsidP="00BA187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USB jungtys duomenų perdavimui DICOM arba kompiuteriniais formatais;</w:t>
            </w:r>
          </w:p>
          <w:p w14:paraId="233389F3" w14:textId="77777777" w:rsidR="00BA1871" w:rsidRPr="00680933" w:rsidRDefault="00BA1871" w:rsidP="00BA1871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DICOM sta</w:t>
            </w:r>
            <w:r w:rsidRPr="00680933">
              <w:rPr>
                <w:rFonts w:ascii="Times New Roman" w:hAnsi="Times New Roman"/>
                <w:noProof/>
                <w:lang w:val="lt-LT"/>
              </w:rPr>
              <w:softHyphen/>
            </w:r>
            <w:r w:rsidRPr="00680933">
              <w:rPr>
                <w:rFonts w:ascii="Times New Roman" w:hAnsi="Times New Roman"/>
                <w:noProof/>
                <w:lang w:val="lt-LT"/>
              </w:rPr>
              <w:softHyphen/>
              <w:t>ndarto palaikomos funkcijos (nurodytos arba joms lygiavertės):</w:t>
            </w:r>
          </w:p>
          <w:p w14:paraId="0B3FE4DB" w14:textId="77777777" w:rsidR="00BA1871" w:rsidRPr="00680933" w:rsidRDefault="00BA1871" w:rsidP="00BA18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Storage, </w:t>
            </w:r>
          </w:p>
          <w:p w14:paraId="2D3B542A" w14:textId="77777777" w:rsidR="00BA1871" w:rsidRPr="00680933" w:rsidRDefault="00BA1871" w:rsidP="00BA18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Print, </w:t>
            </w:r>
          </w:p>
          <w:p w14:paraId="5818A859" w14:textId="77777777" w:rsidR="00BA1871" w:rsidRPr="00680933" w:rsidRDefault="00BA1871" w:rsidP="00BA18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Storage Commitment,</w:t>
            </w:r>
          </w:p>
          <w:p w14:paraId="44FF370C" w14:textId="77777777" w:rsidR="00BA1871" w:rsidRPr="00680933" w:rsidRDefault="00BA1871" w:rsidP="00BA18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Worklist. </w:t>
            </w:r>
          </w:p>
          <w:p w14:paraId="7850C77E" w14:textId="77777777" w:rsidR="00BA1871" w:rsidRPr="00680933" w:rsidRDefault="00BA1871" w:rsidP="00BA1871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Query/Retrieve</w:t>
            </w:r>
          </w:p>
          <w:p w14:paraId="3D63EF10" w14:textId="2DF2B74C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4. Duomenų perdavimas per belaidį tinklą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E98BE5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Paciento duomenų archyvavimo galimybės:</w:t>
            </w:r>
          </w:p>
          <w:p w14:paraId="01BF7986" w14:textId="6A5501ED" w:rsidR="00BA1871" w:rsidRPr="00680933" w:rsidRDefault="00BA1871" w:rsidP="00BA1871">
            <w:pPr>
              <w:spacing w:after="0" w:line="240" w:lineRule="auto"/>
              <w:rPr>
                <w:rFonts w:ascii="Times New Roman" w:eastAsia="Times New Roman" w:hAnsi="Times New Roman"/>
                <w:color w:val="2C7FCE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TB talpos vidinis kietasis diskas;</w:t>
            </w:r>
          </w:p>
          <w:p w14:paraId="561784A6" w14:textId="1156AB40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 USB jungtys duomenų perdavimui: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5F48AA19" w14:textId="35094365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3.  DICOM standarto palaikomos funkcijos (nurodytos arba joms lygiavertės):</w:t>
            </w:r>
          </w:p>
          <w:p w14:paraId="3D90AD05" w14:textId="724A6B29" w:rsidR="00BA1871" w:rsidRPr="00680933" w:rsidRDefault="00BA1871" w:rsidP="00BA1871">
            <w:pPr>
              <w:spacing w:after="0" w:line="240" w:lineRule="auto"/>
              <w:ind w:firstLine="318"/>
              <w:rPr>
                <w:rFonts w:ascii="Times New Roman" w:eastAsia="Times New Roman" w:hAnsi="Times New Roman"/>
                <w:color w:val="2C7FCE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a. Storage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33EF0F0B" w14:textId="51E32458" w:rsidR="00BA1871" w:rsidRPr="00680933" w:rsidRDefault="00BA1871" w:rsidP="00BA1871">
            <w:pPr>
              <w:spacing w:after="0" w:line="240" w:lineRule="auto"/>
              <w:ind w:firstLine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b. Print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7520E8A5" w14:textId="132206C5" w:rsidR="00BA1871" w:rsidRPr="00680933" w:rsidRDefault="00BA1871" w:rsidP="00BA1871">
            <w:pPr>
              <w:spacing w:after="0" w:line="240" w:lineRule="auto"/>
              <w:ind w:firstLine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c. Storage Commitment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0A89F602" w14:textId="4CDF3FA6" w:rsidR="00BA1871" w:rsidRPr="00680933" w:rsidRDefault="00BA1871" w:rsidP="00BA1871">
            <w:pPr>
              <w:spacing w:after="0" w:line="240" w:lineRule="auto"/>
              <w:ind w:firstLine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d. Worklist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69AF6C23" w14:textId="4C3D3AFB" w:rsidR="00BA1871" w:rsidRPr="00680933" w:rsidRDefault="00BA1871" w:rsidP="00BA1871">
            <w:pPr>
              <w:spacing w:after="0" w:line="240" w:lineRule="auto"/>
              <w:ind w:firstLine="318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e. Query/Retrieve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konkrečiai].</w:t>
            </w:r>
          </w:p>
          <w:p w14:paraId="6614D3B0" w14:textId="4ACAEABF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4.   Duomenų perdavimas per belaidį tinklą </w:t>
            </w:r>
            <w:r w:rsidRPr="00680933">
              <w:rPr>
                <w:rFonts w:ascii="Times New Roman" w:hAnsi="Times New Roman"/>
                <w:color w:val="2C7FCE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2C881A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A10063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5D8075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F1B6B3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E36C453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D08304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09581C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CEB6DF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B065849" w14:textId="429F862E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5810728E" w14:textId="0D75A211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72711FFE" w14:textId="0A079505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</w:tcPr>
          <w:p w14:paraId="2FC9ACAE" w14:textId="247222A3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16.</w:t>
            </w:r>
          </w:p>
        </w:tc>
        <w:tc>
          <w:tcPr>
            <w:tcW w:w="379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</w:tcPr>
          <w:p w14:paraId="602CD94C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Komplektuojami ultragarso davikliai </w:t>
            </w:r>
          </w:p>
          <w:p w14:paraId="41651CE9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</w:tcPr>
          <w:p w14:paraId="5FEC95B7" w14:textId="77777777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BA1871" w:rsidRPr="00680933" w14:paraId="73A42AF0" w14:textId="12387077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F6A3B81" w14:textId="3D679871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16.1.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9798C8B" w14:textId="4A9CEE0B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Konveksinis daviklis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EE7F27D" w14:textId="0130A25E" w:rsidR="00BA1871" w:rsidRPr="00680933" w:rsidRDefault="00BA1871" w:rsidP="00BA18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Monokristalo arba lygiavertė technologija;</w:t>
            </w:r>
          </w:p>
          <w:p w14:paraId="434E5750" w14:textId="77777777" w:rsidR="00BA1871" w:rsidRPr="00680933" w:rsidRDefault="00BA1871" w:rsidP="00BA18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Apžvalgos laukas </w:t>
            </w: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70°; </w:t>
            </w:r>
          </w:p>
          <w:p w14:paraId="03A31BA5" w14:textId="77777777" w:rsidR="00BA1871" w:rsidRPr="00680933" w:rsidRDefault="00BA1871" w:rsidP="00BA18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Elementų skaičius ≥ 160;</w:t>
            </w:r>
          </w:p>
          <w:p w14:paraId="771191AD" w14:textId="23684D5A" w:rsidR="00BA1871" w:rsidRPr="00680933" w:rsidRDefault="00BA1871" w:rsidP="00BA1871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Dažnio diapazonas nuo  ≤ 1 iki ≥ 5 MHz.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798DE4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Konveksinis daviklis:</w:t>
            </w:r>
          </w:p>
          <w:p w14:paraId="6E21D826" w14:textId="2722C3BD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 Monokristalo arba lygiavertė technologija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236E26A3" w14:textId="45FCBA40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 Apžvalgos laukas: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53CD065E" w14:textId="17416788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3.  Elementų skaičius: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7205B4B8" w14:textId="0FA6C46D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 xml:space="preserve">4.  Dažnio diapazonas nuo 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iki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MHz.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3DBC95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18DEE95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4BB9C8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4161253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DAAE028" w14:textId="7C7087C9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3D098327" w14:textId="3CFE2AAD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noProof/>
                <w:sz w:val="22"/>
              </w:rPr>
            </w:pPr>
            <w:r w:rsidRPr="00680933">
              <w:rPr>
                <w:rFonts w:ascii="Times New Roman" w:eastAsia="Calibri" w:hAnsi="Times New Roman"/>
                <w:color w:val="4472C4"/>
                <w:sz w:val="22"/>
                <w:vertAlign w:val="subscript"/>
              </w:rPr>
              <w:t>(</w:t>
            </w:r>
            <w:r w:rsidRPr="00680933">
              <w:rPr>
                <w:rFonts w:ascii="Times New Roman" w:eastAsia="Calibri" w:hAnsi="Times New Roman"/>
                <w:i/>
                <w:color w:val="0070C0"/>
                <w:sz w:val="22"/>
                <w:vertAlign w:val="subscript"/>
              </w:rPr>
              <w:t>įrašyti</w:t>
            </w:r>
            <w:r w:rsidRPr="00680933">
              <w:rPr>
                <w:rFonts w:ascii="Times New Roman" w:eastAsia="Calibri" w:hAnsi="Times New Roman"/>
                <w:color w:val="0070C0"/>
                <w:sz w:val="22"/>
                <w:vertAlign w:val="subscript"/>
              </w:rPr>
              <w:t>)</w:t>
            </w:r>
          </w:p>
          <w:p w14:paraId="1A3F36B0" w14:textId="66A6EE61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BA1871" w:rsidRPr="00680933" w14:paraId="446FB5A6" w14:textId="0621ACEC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A7C8F86" w14:textId="795BE6B7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lastRenderedPageBreak/>
              <w:t>16.2.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9DC5A65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Linijinis daviklis</w:t>
            </w:r>
          </w:p>
          <w:p w14:paraId="279AE318" w14:textId="6478D2DD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584BE58" w14:textId="459397B5" w:rsidR="00BA1871" w:rsidRPr="00680933" w:rsidRDefault="00BA1871" w:rsidP="00BA18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Monokristalo arba matricinė, arba lygiavertė technologija;</w:t>
            </w:r>
          </w:p>
          <w:p w14:paraId="2086EDF1" w14:textId="7386BC36" w:rsidR="00BA1871" w:rsidRPr="00680933" w:rsidRDefault="00BA1871" w:rsidP="00BA18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Akustinio lango ilgis </w:t>
            </w:r>
            <w:r w:rsidRPr="00680933">
              <w:rPr>
                <w:rFonts w:ascii="Times New Roman" w:hAnsi="Times New Roman"/>
                <w:noProof/>
                <w:u w:val="single"/>
                <w:lang w:val="lt-LT"/>
              </w:rPr>
              <w:t>&gt;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50 mm; </w:t>
            </w:r>
          </w:p>
          <w:p w14:paraId="3D8D44AC" w14:textId="77777777" w:rsidR="00BA1871" w:rsidRPr="00680933" w:rsidRDefault="00BA1871" w:rsidP="00BA18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Elementų skaičius ≥ 960;</w:t>
            </w:r>
          </w:p>
          <w:p w14:paraId="06F8FACB" w14:textId="6F904D34" w:rsidR="00BA1871" w:rsidRPr="00680933" w:rsidRDefault="00BA1871" w:rsidP="00BA1871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Dažnio diapazonas nuo  </w:t>
            </w:r>
          </w:p>
          <w:p w14:paraId="1FB2BA1A" w14:textId="372F9D6E" w:rsidR="00BA1871" w:rsidRPr="00680933" w:rsidRDefault="00BA1871" w:rsidP="00BA1871">
            <w:pPr>
              <w:spacing w:after="0" w:line="240" w:lineRule="auto"/>
              <w:ind w:left="502"/>
              <w:rPr>
                <w:rFonts w:ascii="Times New Roman" w:hAnsi="Times New Roman"/>
                <w:noProof/>
                <w:color w:val="FF0000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≤ 3.5 iki ≥ 15 MHz.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5A8074" w14:textId="4EFEE63D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Linijinis daviklis:</w:t>
            </w:r>
          </w:p>
          <w:p w14:paraId="4EDD734E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 Monokristalo arba matricinė, arba lygiavertė technologija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23B6D85C" w14:textId="201C5E80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 Akustinio lango ilgis: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mm;</w:t>
            </w:r>
          </w:p>
          <w:p w14:paraId="389709E1" w14:textId="42FA96A5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3.  Elementų skaičius: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konkrečiai];</w:t>
            </w:r>
          </w:p>
          <w:p w14:paraId="06781F0F" w14:textId="142C7F6F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4.  Dažnio diapazonas nuo 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iki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[nurodyti konkrečiai] </w:t>
            </w:r>
            <w:r w:rsidRPr="00680933">
              <w:rPr>
                <w:rFonts w:ascii="Times New Roman" w:hAnsi="Times New Roman"/>
                <w:noProof/>
                <w:lang w:val="lt-LT"/>
              </w:rPr>
              <w:t>MHz.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30D582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5A9D578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110D068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CAA10C3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BAACE5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BCBCDEA" w14:textId="5351FEDA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54F388F0" w14:textId="54A77228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1E99B15C" w14:textId="1DD949AA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C988C88" w14:textId="2C279DC5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17.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353EE1C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Ultragarsinės diagnostinės sistemos konstrukcija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46CA7A7" w14:textId="48A6CE98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>Sistema su ratukais, stabdomais centriniu arba atskirais stabdžiais;</w:t>
            </w:r>
          </w:p>
          <w:p w14:paraId="4BCF2290" w14:textId="42508153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2. Integruotas atsarginio maitinimo akumuliatorius arba apsauginis nepertraukiamo maitinimo šaltinis („UPS“ tipo arba lygiavertis).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BADCA4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Ultragarsinės diagnostinės sistemos konstrukcija:</w:t>
            </w:r>
          </w:p>
          <w:p w14:paraId="6172F673" w14:textId="0818C40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color w:val="000000" w:themeColor="tex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 Sistema su ratukais, stabdomais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  <w:r w:rsidR="005623FE"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 </w:t>
            </w:r>
            <w:r w:rsidR="005623FE" w:rsidRPr="00680933">
              <w:rPr>
                <w:rFonts w:ascii="Times New Roman" w:eastAsia="Times New Roman" w:hAnsi="Times New Roman"/>
                <w:color w:val="000000" w:themeColor="text1"/>
                <w:lang w:val="lt-LT"/>
              </w:rPr>
              <w:t>stabdžiais</w:t>
            </w:r>
            <w:r w:rsidRPr="00680933">
              <w:rPr>
                <w:rFonts w:ascii="Times New Roman" w:hAnsi="Times New Roman"/>
                <w:noProof/>
                <w:color w:val="000000" w:themeColor="text1"/>
                <w:lang w:val="lt-LT"/>
              </w:rPr>
              <w:t>;</w:t>
            </w:r>
          </w:p>
          <w:p w14:paraId="0C616F67" w14:textId="210CD449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2.  Integruotas atsarginio maitinimo akumuliatorius arba apsauginis nepertraukiamo maitinimo šaltinis („UPS“ tipo arba lygiavertis)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A4CF21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FB9B44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3B632E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CDC8C3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6D354F4" w14:textId="5FCC54C2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33EBB681" w14:textId="646EE81C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  <w:tr w:rsidR="00BA1871" w:rsidRPr="00680933" w14:paraId="40A0EFF3" w14:textId="74C55218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93B6BEE" w14:textId="4EE0A37F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18.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7A852D2" w14:textId="22FC01A3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Specializuota programinė įranga vaizdų analizei echoskope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F7DEF19" w14:textId="67699CCA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Kepenų riebalingumo įvertinimas matuojant ultragarso slopinimą audiniuose realiu laiku su pasirenkamais signalo kokybės žemėlapiais tiriamai sričiai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E91FE3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Specializuota programinė įranga vaizdų analizei echoskope:</w:t>
            </w:r>
          </w:p>
          <w:p w14:paraId="19204CCA" w14:textId="500F8CB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color w:val="4472C4" w:themeColor="accent1"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Kepenų riebalingumo įvertinimas matuojant ultragarso slopinimą audiniuose realiu laiku su pasirenkamais signalo kokybės žemėlapiais tiriamai sričiai</w:t>
            </w:r>
            <w:r w:rsidR="007567F4" w:rsidRPr="00680933">
              <w:rPr>
                <w:rFonts w:ascii="Times New Roman" w:hAnsi="Times New Roman"/>
                <w:noProof/>
                <w:lang w:val="lt-LT"/>
              </w:rPr>
              <w:t>: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>[nurodyti taip/ne].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2F74FB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B9EFC90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5FC6506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0DCB615A" w14:textId="5D4BF4D5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3392B250" w14:textId="6D140769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vertAlign w:val="subscrip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  <w:p w14:paraId="50EB5DC0" w14:textId="3266FA07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BA1871" w:rsidRPr="00680933" w14:paraId="04DF4E9F" w14:textId="7078727A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0E76AE7" w14:textId="5646BBF5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19.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8FCF795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Kartu su įranga pateikiama dokumentacija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B2FCE5" w14:textId="77777777" w:rsidR="00BA1871" w:rsidRPr="00680933" w:rsidRDefault="00BA1871" w:rsidP="00BA187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Naudojimo instrukcija lietuvių ir anglų kalba;</w:t>
            </w:r>
          </w:p>
          <w:p w14:paraId="1C9CE15E" w14:textId="77777777" w:rsidR="00BA1871" w:rsidRPr="00680933" w:rsidRDefault="00BA1871" w:rsidP="00BA1871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bookmarkStart w:id="2" w:name="_Hlk200703182"/>
            <w:r w:rsidRPr="00680933">
              <w:rPr>
                <w:rFonts w:ascii="Times New Roman" w:hAnsi="Times New Roman"/>
                <w:noProof/>
                <w:lang w:val="lt-LT"/>
              </w:rPr>
              <w:t xml:space="preserve">Serviso dokumentacija lietuvių arba anglų kalba pagal pateiktus reikalavimus </w:t>
            </w:r>
            <w:bookmarkEnd w:id="2"/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22B0FC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Kartu su įranga pateikiama dokumentacija:</w:t>
            </w:r>
          </w:p>
          <w:p w14:paraId="6882F4C5" w14:textId="3C023478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 xml:space="preserve">1.  Naudojimo instrukcija lietuvių ir anglų kalba </w:t>
            </w:r>
            <w:r w:rsidRPr="00680933">
              <w:rPr>
                <w:rFonts w:ascii="Times New Roman" w:hAnsi="Times New Roman"/>
                <w:noProof/>
                <w:color w:val="4472C4" w:themeColor="accent1"/>
                <w:lang w:val="lt-LT"/>
              </w:rPr>
              <w:t>[nurodyti taip/ne];</w:t>
            </w:r>
          </w:p>
          <w:p w14:paraId="03D23D78" w14:textId="585D2232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2.  Serviso dokumentacija lietuvių arba anglų kalba pagal pateiktus reikalavimus</w:t>
            </w:r>
            <w:r w:rsidR="0016435F" w:rsidRPr="00680933">
              <w:rPr>
                <w:rFonts w:ascii="Times New Roman" w:hAnsi="Times New Roman"/>
                <w:noProof/>
                <w:lang w:val="lt-LT"/>
              </w:rPr>
              <w:t>: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>[nurodyti konkrečiai]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1257F8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618F809F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77D11644" w14:textId="77777777" w:rsidR="00BA1871" w:rsidRPr="00680933" w:rsidRDefault="00BA1871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31B25AC5" w14:textId="594644FA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17D6D9D5" w14:textId="5C7D4EC3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noProof/>
                <w:sz w:val="22"/>
              </w:rPr>
            </w:pPr>
            <w:r w:rsidRPr="00680933">
              <w:rPr>
                <w:rFonts w:ascii="Times New Roman" w:eastAsia="Calibri" w:hAnsi="Times New Roman"/>
                <w:color w:val="4472C4"/>
                <w:sz w:val="22"/>
                <w:vertAlign w:val="subscript"/>
              </w:rPr>
              <w:t>(</w:t>
            </w:r>
            <w:r w:rsidRPr="00680933">
              <w:rPr>
                <w:rFonts w:ascii="Times New Roman" w:eastAsia="Calibri" w:hAnsi="Times New Roman"/>
                <w:i/>
                <w:color w:val="0070C0"/>
                <w:sz w:val="22"/>
                <w:vertAlign w:val="subscript"/>
              </w:rPr>
              <w:t>įrašyti</w:t>
            </w:r>
            <w:r w:rsidRPr="00680933">
              <w:rPr>
                <w:rFonts w:ascii="Times New Roman" w:eastAsia="Calibri" w:hAnsi="Times New Roman"/>
                <w:color w:val="0070C0"/>
                <w:sz w:val="22"/>
                <w:vertAlign w:val="subscript"/>
              </w:rPr>
              <w:t>)</w:t>
            </w:r>
            <w:r w:rsidRPr="00680933">
              <w:rPr>
                <w:rFonts w:ascii="Times New Roman" w:hAnsi="Times New Roman"/>
                <w:sz w:val="22"/>
              </w:rPr>
              <w:t xml:space="preserve"> </w:t>
            </w:r>
          </w:p>
          <w:p w14:paraId="57CCA975" w14:textId="67F13AF6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</w:p>
        </w:tc>
      </w:tr>
      <w:tr w:rsidR="00BA1871" w:rsidRPr="00680933" w14:paraId="0AF3D025" w14:textId="618DC026" w:rsidTr="006F09D2">
        <w:trPr>
          <w:trHeight w:val="133"/>
        </w:trPr>
        <w:tc>
          <w:tcPr>
            <w:tcW w:w="26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D7CC3C" w14:textId="537F439F" w:rsidR="00BA1871" w:rsidRPr="00680933" w:rsidRDefault="00BA1871" w:rsidP="00BA1871">
            <w:pPr>
              <w:pStyle w:val="Sraopastraipa"/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20.</w:t>
            </w:r>
          </w:p>
        </w:tc>
        <w:tc>
          <w:tcPr>
            <w:tcW w:w="8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2C2BC30" w14:textId="7777777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Garantija</w:t>
            </w:r>
          </w:p>
        </w:tc>
        <w:tc>
          <w:tcPr>
            <w:tcW w:w="12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3BA6597" w14:textId="32A11D47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≥ 24 mėnesiai</w:t>
            </w:r>
          </w:p>
        </w:tc>
        <w:tc>
          <w:tcPr>
            <w:tcW w:w="16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38E87F" w14:textId="47DA5AA6" w:rsidR="00BA1871" w:rsidRPr="00680933" w:rsidRDefault="00BA1871" w:rsidP="00BA1871">
            <w:pPr>
              <w:spacing w:after="0" w:line="240" w:lineRule="auto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noProof/>
                <w:lang w:val="lt-LT"/>
              </w:rPr>
              <w:t>Garantija:</w:t>
            </w:r>
            <w:r w:rsidRPr="00680933">
              <w:rPr>
                <w:rFonts w:ascii="Times New Roman" w:eastAsia="Times New Roman" w:hAnsi="Times New Roman"/>
                <w:color w:val="2C7FCE"/>
                <w:lang w:val="lt-LT"/>
              </w:rPr>
              <w:t xml:space="preserve"> [nurodyti konkrečiai]</w:t>
            </w:r>
            <w:r w:rsidRPr="00680933">
              <w:rPr>
                <w:rFonts w:ascii="Times New Roman" w:hAnsi="Times New Roman"/>
                <w:noProof/>
                <w:lang w:val="lt-LT"/>
              </w:rPr>
              <w:t xml:space="preserve"> mėn.</w:t>
            </w:r>
          </w:p>
        </w:tc>
        <w:tc>
          <w:tcPr>
            <w:tcW w:w="94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05D6DC" w14:textId="77777777" w:rsidR="00190474" w:rsidRDefault="00190474" w:rsidP="00BA1871">
            <w:pPr>
              <w:pStyle w:val="Betarp"/>
              <w:jc w:val="center"/>
              <w:rPr>
                <w:rFonts w:ascii="Times New Roman" w:eastAsia="Calibri" w:hAnsi="Times New Roman"/>
                <w:sz w:val="22"/>
              </w:rPr>
            </w:pPr>
          </w:p>
          <w:p w14:paraId="4E437C29" w14:textId="680CFAFE" w:rsidR="00BA1871" w:rsidRPr="00680933" w:rsidRDefault="00BA1871" w:rsidP="00BA1871">
            <w:pPr>
              <w:pStyle w:val="Betarp"/>
              <w:jc w:val="center"/>
              <w:rPr>
                <w:rFonts w:ascii="Times New Roman" w:hAnsi="Times New Roman"/>
                <w:sz w:val="22"/>
              </w:rPr>
            </w:pPr>
            <w:r w:rsidRPr="00680933">
              <w:rPr>
                <w:rFonts w:ascii="Times New Roman" w:eastAsia="Calibri" w:hAnsi="Times New Roman"/>
                <w:sz w:val="22"/>
              </w:rPr>
              <w:t>...........................</w:t>
            </w:r>
          </w:p>
          <w:p w14:paraId="1611590F" w14:textId="1DCF83C0" w:rsidR="00BA1871" w:rsidRPr="00680933" w:rsidRDefault="00BA1871" w:rsidP="00BA187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lang w:val="lt-LT"/>
              </w:rPr>
            </w:pPr>
            <w:r w:rsidRPr="00680933">
              <w:rPr>
                <w:rFonts w:ascii="Times New Roman" w:hAnsi="Times New Roman"/>
                <w:color w:val="4472C4"/>
                <w:vertAlign w:val="subscript"/>
              </w:rPr>
              <w:t>(</w:t>
            </w:r>
            <w:proofErr w:type="spellStart"/>
            <w:r w:rsidRPr="00680933">
              <w:rPr>
                <w:rFonts w:ascii="Times New Roman" w:hAnsi="Times New Roman"/>
                <w:i/>
                <w:color w:val="0070C0"/>
                <w:vertAlign w:val="subscript"/>
              </w:rPr>
              <w:t>įrašyti</w:t>
            </w:r>
            <w:proofErr w:type="spellEnd"/>
            <w:r w:rsidRPr="00680933">
              <w:rPr>
                <w:rFonts w:ascii="Times New Roman" w:hAnsi="Times New Roman"/>
                <w:color w:val="0070C0"/>
                <w:vertAlign w:val="subscript"/>
              </w:rPr>
              <w:t>)</w:t>
            </w:r>
          </w:p>
        </w:tc>
      </w:tr>
    </w:tbl>
    <w:p w14:paraId="420876A5" w14:textId="35E114DD" w:rsidR="006B5BA2" w:rsidRPr="00680933" w:rsidRDefault="00325F85" w:rsidP="006B5BA2">
      <w:pPr>
        <w:spacing w:after="0"/>
        <w:ind w:firstLine="851"/>
        <w:jc w:val="both"/>
        <w:rPr>
          <w:rFonts w:ascii="Times New Roman" w:hAnsi="Times New Roman"/>
          <w:color w:val="000000" w:themeColor="text1"/>
          <w:lang w:val="lt-LT"/>
        </w:rPr>
      </w:pPr>
      <w:bookmarkStart w:id="3" w:name="_Hlk204343350"/>
      <w:r w:rsidRPr="00680933">
        <w:rPr>
          <w:rFonts w:ascii="Times New Roman" w:hAnsi="Times New Roman"/>
          <w:color w:val="000000" w:themeColor="text1"/>
          <w:lang w:val="lt-LT"/>
        </w:rPr>
        <w:t>5</w:t>
      </w:r>
      <w:r w:rsidR="006B5BA2" w:rsidRPr="00680933">
        <w:rPr>
          <w:rFonts w:ascii="Times New Roman" w:hAnsi="Times New Roman"/>
          <w:color w:val="000000" w:themeColor="text1"/>
          <w:lang w:val="lt-LT"/>
        </w:rPr>
        <w:t>.</w:t>
      </w:r>
      <w:r w:rsidR="006B5BA2" w:rsidRPr="00680933">
        <w:rPr>
          <w:rFonts w:ascii="Times New Roman" w:hAnsi="Times New Roman"/>
          <w:b/>
          <w:bCs/>
          <w:color w:val="000000" w:themeColor="text1"/>
          <w:lang w:val="lt-LT"/>
        </w:rPr>
        <w:t xml:space="preserve"> Aplinkos apsaugos reikalavimai (AAK):</w:t>
      </w:r>
      <w:r w:rsidR="006B5BA2" w:rsidRPr="00680933">
        <w:rPr>
          <w:rFonts w:ascii="Times New Roman" w:hAnsi="Times New Roman"/>
          <w:color w:val="000000" w:themeColor="text1"/>
          <w:lang w:val="lt-LT"/>
        </w:rPr>
        <w:t xml:space="preserve"> Vadovaujantis Aplinkos apsaugos kriterijų, kuriuos perkančiosios organizacijos ir perkantieji subjektai turi taikyti pirkdamos prekes, paslaugas ar darbus, taikymo tvarkos aprašo, patvirtinto Lietuvos Respublikos aplinkos ministro 2011 m. birželio </w:t>
      </w:r>
      <w:r w:rsidR="006B5BA2" w:rsidRPr="00680933">
        <w:rPr>
          <w:rFonts w:ascii="Times New Roman" w:hAnsi="Times New Roman"/>
          <w:color w:val="000000" w:themeColor="text1"/>
          <w:lang w:val="lt-LT"/>
        </w:rPr>
        <w:lastRenderedPageBreak/>
        <w:t xml:space="preserve">28 d. įsakymu Nr. D1-508 (toliau – Aprašas) 4.1. p., </w:t>
      </w:r>
      <w:r w:rsidR="006B5BA2" w:rsidRPr="00680933">
        <w:rPr>
          <w:rFonts w:ascii="Times New Roman" w:hAnsi="Times New Roman"/>
          <w:b/>
          <w:bCs/>
          <w:color w:val="000000" w:themeColor="text1"/>
          <w:lang w:val="lt-LT"/>
        </w:rPr>
        <w:t xml:space="preserve">- </w:t>
      </w:r>
      <w:r w:rsidR="006B5BA2" w:rsidRPr="00680933">
        <w:rPr>
          <w:rFonts w:ascii="Times New Roman" w:hAnsi="Times New Roman"/>
          <w:color w:val="000000" w:themeColor="text1"/>
          <w:lang w:val="lt-LT"/>
        </w:rPr>
        <w:t xml:space="preserve">perkamos prekės sudėtyje naudojama pakuotė, kuri yra  </w:t>
      </w:r>
      <w:r w:rsidR="006B5BA2" w:rsidRPr="00680933">
        <w:rPr>
          <w:rFonts w:ascii="Times New Roman" w:hAnsi="Times New Roman"/>
          <w:b/>
          <w:bCs/>
          <w:color w:val="000000" w:themeColor="text1"/>
          <w:lang w:val="lt-LT"/>
        </w:rPr>
        <w:t>Produktų</w:t>
      </w:r>
      <w:r w:rsidR="006B5BA2" w:rsidRPr="00680933">
        <w:rPr>
          <w:rFonts w:ascii="Times New Roman" w:hAnsi="Times New Roman"/>
          <w:color w:val="000000" w:themeColor="text1"/>
          <w:lang w:val="lt-LT"/>
        </w:rPr>
        <w:t>, kurių viešiesiems pirkimams ir pirkimams taikytini minimalūs aplinkos apsaugos kriterijai, sąraše:</w:t>
      </w:r>
    </w:p>
    <w:p w14:paraId="59BC6D22" w14:textId="77777777" w:rsidR="006B5BA2" w:rsidRPr="00680933" w:rsidRDefault="006B5BA2" w:rsidP="006B5BA2">
      <w:pPr>
        <w:spacing w:after="0"/>
        <w:ind w:firstLine="851"/>
        <w:jc w:val="both"/>
        <w:rPr>
          <w:rFonts w:ascii="Times New Roman" w:hAnsi="Times New Roman"/>
          <w:color w:val="000000" w:themeColor="text1"/>
          <w:lang w:val="pt-BR"/>
        </w:rPr>
      </w:pPr>
      <w:r w:rsidRPr="00680933">
        <w:rPr>
          <w:rFonts w:ascii="Times New Roman" w:hAnsi="Times New Roman"/>
          <w:color w:val="000000" w:themeColor="text1"/>
          <w:lang w:val="pt-BR"/>
        </w:rPr>
        <w:t xml:space="preserve">Pakuotei taikytinas Aprašo 2 </w:t>
      </w:r>
      <w:r w:rsidRPr="00680933">
        <w:rPr>
          <w:rFonts w:ascii="Times New Roman" w:hAnsi="Times New Roman"/>
          <w:b/>
          <w:bCs/>
          <w:color w:val="000000" w:themeColor="text1"/>
          <w:lang w:val="pt-BR"/>
        </w:rPr>
        <w:t>priedo II skyriaus 2 punktas:</w:t>
      </w:r>
    </w:p>
    <w:p w14:paraId="2CB39F59" w14:textId="77777777" w:rsidR="006B5BA2" w:rsidRPr="00680933" w:rsidRDefault="006B5BA2" w:rsidP="006B5BA2">
      <w:pPr>
        <w:spacing w:after="0" w:line="257" w:lineRule="atLeast"/>
        <w:ind w:firstLine="851"/>
        <w:jc w:val="both"/>
        <w:rPr>
          <w:rFonts w:ascii="Times New Roman" w:hAnsi="Times New Roman"/>
          <w:color w:val="000000" w:themeColor="text1"/>
          <w:lang w:val="pt-BR"/>
        </w:rPr>
      </w:pPr>
      <w:r w:rsidRPr="00680933">
        <w:rPr>
          <w:rFonts w:ascii="Times New Roman" w:hAnsi="Times New Roman"/>
          <w:color w:val="000000" w:themeColor="text1"/>
          <w:lang w:val="pt-BR"/>
        </w:rPr>
        <w:t>Pakuotės: turi būti laikytinos perdirbamosiomis pakuotėmis pagal Lietuvos Respublikos mokesčio už aplinkos teršimą įstatymo nuostatas ir (ar) turi būti vienalytės (homogeniškos) pakuotės, pagamintos iš vienos rūšies medžiagos: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2"/>
        <w:gridCol w:w="5903"/>
      </w:tblGrid>
      <w:tr w:rsidR="009626E3" w:rsidRPr="00680933" w14:paraId="698C0DF6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4E5B0" w14:textId="77777777" w:rsidR="006B5BA2" w:rsidRPr="00680933" w:rsidRDefault="006B5BA2" w:rsidP="006B5BA2">
            <w:p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Eil. Nr.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C47F0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Pakuotės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medžiaga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0821A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Ženklinimas</w:t>
            </w:r>
            <w:proofErr w:type="spellEnd"/>
          </w:p>
        </w:tc>
      </w:tr>
      <w:tr w:rsidR="009626E3" w:rsidRPr="00680933" w14:paraId="6B3BB457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09393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1.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A35E2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Stiklas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203E2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val="pt-BR"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val="pt-BR" w:eastAsia="lt-LT"/>
              </w:rPr>
              <w:t>GL (arba GL nuo 70 iki 79)</w:t>
            </w:r>
          </w:p>
        </w:tc>
      </w:tr>
      <w:tr w:rsidR="009626E3" w:rsidRPr="00680933" w14:paraId="282F7E43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25322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2.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C1DFC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Metalas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73645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val="pt-BR"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val="pt-BR" w:eastAsia="lt-LT"/>
              </w:rPr>
              <w:t>FE (arba FE 40),</w:t>
            </w:r>
          </w:p>
          <w:p w14:paraId="6849DA38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val="pt-BR"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val="pt-BR" w:eastAsia="lt-LT"/>
              </w:rPr>
              <w:t>ALU (arba ALU 41)</w:t>
            </w:r>
          </w:p>
          <w:p w14:paraId="74457892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Nuo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42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iki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49</w:t>
            </w:r>
          </w:p>
        </w:tc>
      </w:tr>
      <w:tr w:rsidR="009626E3" w:rsidRPr="00680933" w14:paraId="624F3A84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BA8AE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3.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2FAF7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Popierius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kartonas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2DB2E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PAP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PAP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nuo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20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iki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39)</w:t>
            </w:r>
          </w:p>
        </w:tc>
      </w:tr>
      <w:tr w:rsidR="009626E3" w:rsidRPr="00680933" w14:paraId="67D0AA16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4CCBF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4.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F795A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Medis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kamštinė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medžiaga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F53D9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FOR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FOR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nuo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50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iki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59)</w:t>
            </w:r>
          </w:p>
        </w:tc>
      </w:tr>
      <w:tr w:rsidR="009626E3" w:rsidRPr="00680933" w14:paraId="0B7ED1A8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EA61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5.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163A7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Medvilnė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džiutas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8E465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TEX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TEX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nuo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60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iki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69)</w:t>
            </w:r>
          </w:p>
        </w:tc>
      </w:tr>
      <w:tr w:rsidR="009626E3" w:rsidRPr="00680933" w14:paraId="012FE445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DE124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6.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2E404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Polietilentereftalatas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2414D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PET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PET 1</w:t>
            </w:r>
          </w:p>
        </w:tc>
      </w:tr>
      <w:tr w:rsidR="009626E3" w:rsidRPr="00680933" w14:paraId="0F315D1D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4CE82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7.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27D8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Aukšto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tankumo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polietilenas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C6DE9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HDPE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HDPE 2)</w:t>
            </w:r>
          </w:p>
        </w:tc>
      </w:tr>
      <w:tr w:rsidR="009626E3" w:rsidRPr="00680933" w14:paraId="509A5016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CDD05D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8.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F6DC8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Polivinilchloridas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35E01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PVC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PVC 3)</w:t>
            </w:r>
          </w:p>
        </w:tc>
      </w:tr>
      <w:tr w:rsidR="009626E3" w:rsidRPr="00680933" w14:paraId="33DB52D3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F426B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9.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3E853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Žemo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tankumo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polietilenas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48FBE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LDPE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LDPE 4)</w:t>
            </w:r>
          </w:p>
        </w:tc>
      </w:tr>
      <w:tr w:rsidR="009626E3" w:rsidRPr="00680933" w14:paraId="0C45DBD3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54A96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10.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0B1F7A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Polipropilenas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373FF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PP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PP 5)</w:t>
            </w:r>
          </w:p>
        </w:tc>
      </w:tr>
      <w:tr w:rsidR="009626E3" w:rsidRPr="00680933" w14:paraId="5BBEFA92" w14:textId="77777777" w:rsidTr="00987738">
        <w:tc>
          <w:tcPr>
            <w:tcW w:w="3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ED7D" w14:textId="77777777" w:rsidR="006B5BA2" w:rsidRPr="00680933" w:rsidRDefault="006B5BA2" w:rsidP="006B5BA2">
            <w:pPr>
              <w:spacing w:after="0" w:line="276" w:lineRule="auto"/>
              <w:ind w:firstLine="301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11.</w:t>
            </w:r>
          </w:p>
        </w:tc>
        <w:tc>
          <w:tcPr>
            <w:tcW w:w="24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9CB53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Polistirenas</w:t>
            </w:r>
            <w:proofErr w:type="spellEnd"/>
          </w:p>
        </w:tc>
        <w:tc>
          <w:tcPr>
            <w:tcW w:w="2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ECD2" w14:textId="77777777" w:rsidR="006B5BA2" w:rsidRPr="00680933" w:rsidRDefault="006B5BA2" w:rsidP="006B5BA2">
            <w:pPr>
              <w:spacing w:after="0" w:line="276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lang w:eastAsia="lt-LT"/>
              </w:rPr>
            </w:pPr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PS (</w:t>
            </w:r>
            <w:proofErr w:type="spellStart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>arba</w:t>
            </w:r>
            <w:proofErr w:type="spellEnd"/>
            <w:r w:rsidRPr="00680933">
              <w:rPr>
                <w:rFonts w:ascii="Times New Roman" w:hAnsi="Times New Roman"/>
                <w:color w:val="000000" w:themeColor="text1"/>
                <w:lang w:eastAsia="lt-LT"/>
              </w:rPr>
              <w:t xml:space="preserve"> PS 6)</w:t>
            </w:r>
          </w:p>
        </w:tc>
      </w:tr>
    </w:tbl>
    <w:p w14:paraId="489F9B6A" w14:textId="43FA437B" w:rsidR="006B5BA2" w:rsidRPr="00680933" w:rsidRDefault="006B5BA2" w:rsidP="00EF421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</w:rPr>
      </w:pPr>
      <w:proofErr w:type="spellStart"/>
      <w:r w:rsidRPr="00680933">
        <w:rPr>
          <w:rFonts w:ascii="Times New Roman" w:hAnsi="Times New Roman"/>
          <w:color w:val="000000" w:themeColor="text1"/>
        </w:rPr>
        <w:t>Atitiktį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reikalavimams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įrodantys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dokumentai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: </w:t>
      </w:r>
      <w:proofErr w:type="spellStart"/>
      <w:r w:rsidRPr="00680933">
        <w:rPr>
          <w:rFonts w:ascii="Times New Roman" w:hAnsi="Times New Roman"/>
          <w:color w:val="000000" w:themeColor="text1"/>
        </w:rPr>
        <w:t>tiekėjo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gamintojo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dokumentai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įrodantys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kad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pakuotės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yra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homogeniškos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ir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(</w:t>
      </w:r>
      <w:proofErr w:type="spellStart"/>
      <w:r w:rsidRPr="00680933">
        <w:rPr>
          <w:rFonts w:ascii="Times New Roman" w:hAnsi="Times New Roman"/>
          <w:color w:val="000000" w:themeColor="text1"/>
        </w:rPr>
        <w:t>ar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) </w:t>
      </w:r>
      <w:proofErr w:type="spellStart"/>
      <w:r w:rsidRPr="00680933">
        <w:rPr>
          <w:rFonts w:ascii="Times New Roman" w:hAnsi="Times New Roman"/>
          <w:color w:val="000000" w:themeColor="text1"/>
        </w:rPr>
        <w:t>atitinkamai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paženklintos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arba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atitiktis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standartams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pagal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kuriuos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įrodoma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kad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pakuočių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medžiagos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perdirbamos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pvz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., </w:t>
      </w:r>
      <w:proofErr w:type="spellStart"/>
      <w:r w:rsidRPr="00680933">
        <w:rPr>
          <w:rFonts w:ascii="Times New Roman" w:hAnsi="Times New Roman"/>
          <w:color w:val="000000" w:themeColor="text1"/>
        </w:rPr>
        <w:t>standartas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LST EN 13432 „</w:t>
      </w:r>
      <w:proofErr w:type="spellStart"/>
      <w:r w:rsidRPr="00680933">
        <w:rPr>
          <w:rFonts w:ascii="Times New Roman" w:hAnsi="Times New Roman"/>
          <w:color w:val="000000" w:themeColor="text1"/>
        </w:rPr>
        <w:t>Pakuotė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. </w:t>
      </w:r>
      <w:proofErr w:type="spellStart"/>
      <w:r w:rsidRPr="00680933">
        <w:rPr>
          <w:rFonts w:ascii="Times New Roman" w:hAnsi="Times New Roman"/>
          <w:color w:val="000000" w:themeColor="text1"/>
        </w:rPr>
        <w:t>Naudotų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pakuočių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numatomų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kompostuoti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ir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biologiškai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skaidyti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reikalavimai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.“, </w:t>
      </w:r>
      <w:proofErr w:type="spellStart"/>
      <w:r w:rsidRPr="00680933">
        <w:rPr>
          <w:rFonts w:ascii="Times New Roman" w:hAnsi="Times New Roman"/>
          <w:color w:val="000000" w:themeColor="text1"/>
        </w:rPr>
        <w:t>standartas</w:t>
      </w:r>
      <w:proofErr w:type="spellEnd"/>
      <w:r w:rsidRPr="00680933">
        <w:rPr>
          <w:rFonts w:ascii="Times New Roman" w:hAnsi="Times New Roman"/>
          <w:color w:val="000000" w:themeColor="text1"/>
        </w:rPr>
        <w:t> </w:t>
      </w:r>
      <w:r w:rsidRPr="00680933">
        <w:rPr>
          <w:rFonts w:ascii="Times New Roman" w:hAnsi="Times New Roman"/>
          <w:i/>
          <w:iCs/>
          <w:color w:val="000000" w:themeColor="text1"/>
        </w:rPr>
        <w:t xml:space="preserve">Voluntary Standard for </w:t>
      </w:r>
      <w:proofErr w:type="spellStart"/>
      <w:r w:rsidRPr="00680933">
        <w:rPr>
          <w:rFonts w:ascii="Times New Roman" w:hAnsi="Times New Roman"/>
          <w:i/>
          <w:iCs/>
          <w:color w:val="000000" w:themeColor="text1"/>
        </w:rPr>
        <w:t>Repulping</w:t>
      </w:r>
      <w:proofErr w:type="spellEnd"/>
      <w:r w:rsidRPr="00680933">
        <w:rPr>
          <w:rFonts w:ascii="Times New Roman" w:hAnsi="Times New Roman"/>
          <w:i/>
          <w:iCs/>
          <w:color w:val="000000" w:themeColor="text1"/>
        </w:rPr>
        <w:t xml:space="preserve"> and Recycling Corrugated Fiberboard Treated to Improve Its Performance in the Presence of Water and Water Vapor, </w:t>
      </w:r>
      <w:proofErr w:type="spellStart"/>
      <w:r w:rsidRPr="00680933">
        <w:rPr>
          <w:rFonts w:ascii="Times New Roman" w:hAnsi="Times New Roman"/>
          <w:color w:val="000000" w:themeColor="text1"/>
        </w:rPr>
        <w:t>standartas</w:t>
      </w:r>
      <w:proofErr w:type="spellEnd"/>
      <w:r w:rsidRPr="00680933">
        <w:rPr>
          <w:rFonts w:ascii="Times New Roman" w:hAnsi="Times New Roman"/>
          <w:i/>
          <w:iCs/>
          <w:color w:val="000000" w:themeColor="text1"/>
        </w:rPr>
        <w:t> </w:t>
      </w:r>
      <w:proofErr w:type="spellStart"/>
      <w:r w:rsidRPr="00680933">
        <w:rPr>
          <w:rFonts w:ascii="Times New Roman" w:hAnsi="Times New Roman"/>
          <w:i/>
          <w:iCs/>
          <w:color w:val="000000" w:themeColor="text1"/>
        </w:rPr>
        <w:t>RecyClass</w:t>
      </w:r>
      <w:proofErr w:type="spellEnd"/>
      <w:r w:rsidRPr="00680933">
        <w:rPr>
          <w:rFonts w:ascii="Times New Roman" w:hAnsi="Times New Roman"/>
          <w:i/>
          <w:iCs/>
          <w:color w:val="000000" w:themeColor="text1"/>
        </w:rPr>
        <w:t> </w:t>
      </w:r>
      <w:proofErr w:type="spellStart"/>
      <w:r w:rsidRPr="00680933">
        <w:rPr>
          <w:rFonts w:ascii="Times New Roman" w:hAnsi="Times New Roman"/>
          <w:color w:val="000000" w:themeColor="text1"/>
        </w:rPr>
        <w:t>ar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kitas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lygiavertis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standartas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arba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Aplinkos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apsaugos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agentūros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interneto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svetainėje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(https://aaa.lrv.lt/) </w:t>
      </w:r>
      <w:proofErr w:type="spellStart"/>
      <w:r w:rsidRPr="00680933">
        <w:rPr>
          <w:rFonts w:ascii="Times New Roman" w:hAnsi="Times New Roman"/>
          <w:color w:val="000000" w:themeColor="text1"/>
        </w:rPr>
        <w:t>skelbiamame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atliekų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tvarkytojų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turinčių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teisę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išrašyti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gaminių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ir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(</w:t>
      </w:r>
      <w:proofErr w:type="spellStart"/>
      <w:r w:rsidRPr="00680933">
        <w:rPr>
          <w:rFonts w:ascii="Times New Roman" w:hAnsi="Times New Roman"/>
          <w:color w:val="000000" w:themeColor="text1"/>
        </w:rPr>
        <w:t>ar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) </w:t>
      </w:r>
      <w:proofErr w:type="spellStart"/>
      <w:r w:rsidRPr="00680933">
        <w:rPr>
          <w:rFonts w:ascii="Times New Roman" w:hAnsi="Times New Roman"/>
          <w:color w:val="000000" w:themeColor="text1"/>
        </w:rPr>
        <w:t>pakuočių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atliekų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sutvarkymą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įrodančius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dokumentus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sąraše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nurodytų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atliekų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perdirbėjų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ar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eksportuotojų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dokumentai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pagrindžiantys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kad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tokios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pakuotės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tapusios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atliekomis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Pr="00680933">
        <w:rPr>
          <w:rFonts w:ascii="Times New Roman" w:hAnsi="Times New Roman"/>
          <w:color w:val="000000" w:themeColor="text1"/>
        </w:rPr>
        <w:t>gali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būti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perdirbamos</w:t>
      </w:r>
      <w:proofErr w:type="spellEnd"/>
      <w:r w:rsidRPr="00680933">
        <w:rPr>
          <w:rFonts w:ascii="Times New Roman" w:hAnsi="Times New Roman"/>
          <w:color w:val="000000" w:themeColor="text1"/>
        </w:rPr>
        <w:t>.</w:t>
      </w:r>
      <w:r w:rsidR="0072086D"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2086D" w:rsidRPr="00680933">
        <w:rPr>
          <w:rFonts w:ascii="Times New Roman" w:hAnsi="Times New Roman"/>
          <w:color w:val="000000" w:themeColor="text1"/>
        </w:rPr>
        <w:t>Kiti</w:t>
      </w:r>
      <w:proofErr w:type="spellEnd"/>
      <w:r w:rsidR="0072086D"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2086D" w:rsidRPr="00680933">
        <w:rPr>
          <w:rFonts w:ascii="Times New Roman" w:hAnsi="Times New Roman"/>
          <w:color w:val="000000" w:themeColor="text1"/>
        </w:rPr>
        <w:t>lygiaverčiai</w:t>
      </w:r>
      <w:proofErr w:type="spellEnd"/>
      <w:r w:rsidR="0072086D"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72086D" w:rsidRPr="00680933">
        <w:rPr>
          <w:rFonts w:ascii="Times New Roman" w:hAnsi="Times New Roman"/>
          <w:color w:val="000000" w:themeColor="text1"/>
        </w:rPr>
        <w:t>įrodymai</w:t>
      </w:r>
      <w:proofErr w:type="spellEnd"/>
      <w:r w:rsidR="0072086D" w:rsidRPr="00680933">
        <w:rPr>
          <w:rFonts w:ascii="Times New Roman" w:hAnsi="Times New Roman"/>
          <w:color w:val="000000" w:themeColor="text1"/>
        </w:rPr>
        <w:t>.</w:t>
      </w:r>
    </w:p>
    <w:p w14:paraId="2E1A0C53" w14:textId="77777777" w:rsidR="006B5BA2" w:rsidRPr="00680933" w:rsidRDefault="006B5BA2" w:rsidP="00EF421F">
      <w:pPr>
        <w:spacing w:after="0" w:line="240" w:lineRule="auto"/>
        <w:ind w:firstLine="851"/>
        <w:jc w:val="both"/>
        <w:rPr>
          <w:rFonts w:ascii="Times New Roman" w:hAnsi="Times New Roman"/>
          <w:color w:val="000000" w:themeColor="text1"/>
        </w:rPr>
      </w:pPr>
      <w:proofErr w:type="spellStart"/>
      <w:r w:rsidRPr="00680933">
        <w:rPr>
          <w:rFonts w:ascii="Times New Roman" w:hAnsi="Times New Roman"/>
          <w:color w:val="000000" w:themeColor="text1"/>
        </w:rPr>
        <w:t>Minėto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Produkto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>,</w:t>
      </w:r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aukščiau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color w:val="000000" w:themeColor="text1"/>
        </w:rPr>
        <w:t>nurodytam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AAK bus</w:t>
      </w:r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tikrinama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 xml:space="preserve"> sutarties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vykdymo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metu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prieš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priimant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  <w:u w:val="single"/>
        </w:rPr>
        <w:t>prekę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.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Tiekėjas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prieš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pateikdamas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prekę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turės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pateikti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Produkto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atitiktį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AAK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įrodančius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dokumentus</w:t>
      </w:r>
      <w:proofErr w:type="spellEnd"/>
      <w:r w:rsidRPr="00680933">
        <w:rPr>
          <w:rFonts w:ascii="Times New Roman" w:hAnsi="Times New Roman"/>
          <w:color w:val="000000" w:themeColor="text1"/>
        </w:rPr>
        <w:t xml:space="preserve"> (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gamintojo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techniniai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dokumentai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arba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kiti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lygiaverčiai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 xml:space="preserve"> </w:t>
      </w:r>
      <w:proofErr w:type="spellStart"/>
      <w:r w:rsidRPr="00680933">
        <w:rPr>
          <w:rFonts w:ascii="Times New Roman" w:hAnsi="Times New Roman"/>
          <w:b/>
          <w:bCs/>
          <w:color w:val="000000" w:themeColor="text1"/>
        </w:rPr>
        <w:t>įrodymai</w:t>
      </w:r>
      <w:proofErr w:type="spellEnd"/>
      <w:r w:rsidRPr="00680933">
        <w:rPr>
          <w:rFonts w:ascii="Times New Roman" w:hAnsi="Times New Roman"/>
          <w:b/>
          <w:bCs/>
          <w:color w:val="000000" w:themeColor="text1"/>
        </w:rPr>
        <w:t>).</w:t>
      </w:r>
    </w:p>
    <w:bookmarkEnd w:id="3"/>
    <w:p w14:paraId="4684D104" w14:textId="3C364487" w:rsidR="00177F66" w:rsidRPr="00680933" w:rsidRDefault="001F3D3D" w:rsidP="001F3D3D">
      <w:pPr>
        <w:jc w:val="center"/>
        <w:rPr>
          <w:rFonts w:ascii="Times New Roman" w:hAnsi="Times New Roman"/>
          <w:noProof/>
          <w:lang w:val="lt-LT"/>
        </w:rPr>
      </w:pPr>
      <w:r w:rsidRPr="00680933">
        <w:rPr>
          <w:rFonts w:ascii="Times New Roman" w:hAnsi="Times New Roman"/>
          <w:noProof/>
          <w:lang w:val="lt-LT"/>
        </w:rPr>
        <w:t>_________________________________</w:t>
      </w:r>
    </w:p>
    <w:sectPr w:rsidR="00177F66" w:rsidRPr="00680933" w:rsidSect="006F09D2">
      <w:headerReference w:type="default" r:id="rId7"/>
      <w:footerReference w:type="default" r:id="rId8"/>
      <w:pgSz w:w="15840" w:h="12240" w:orient="landscape"/>
      <w:pgMar w:top="993" w:right="1098" w:bottom="568" w:left="1440" w:header="720" w:footer="34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39A0D" w14:textId="77777777" w:rsidR="005D4F6E" w:rsidRDefault="005D4F6E" w:rsidP="00E526B1">
      <w:pPr>
        <w:spacing w:after="0" w:line="240" w:lineRule="auto"/>
      </w:pPr>
      <w:r>
        <w:separator/>
      </w:r>
    </w:p>
  </w:endnote>
  <w:endnote w:type="continuationSeparator" w:id="0">
    <w:p w14:paraId="074B6F18" w14:textId="77777777" w:rsidR="005D4F6E" w:rsidRDefault="005D4F6E" w:rsidP="00E5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InspiraSans-Bold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0A9D8" w14:textId="77777777" w:rsidR="006436DE" w:rsidRDefault="006436D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446E">
      <w:rPr>
        <w:noProof/>
      </w:rPr>
      <w:t>9</w:t>
    </w:r>
    <w:r>
      <w:rPr>
        <w:noProof/>
      </w:rPr>
      <w:fldChar w:fldCharType="end"/>
    </w:r>
  </w:p>
  <w:p w14:paraId="67B0B2E3" w14:textId="77777777" w:rsidR="006436DE" w:rsidRDefault="006436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36DF0" w14:textId="77777777" w:rsidR="005D4F6E" w:rsidRDefault="005D4F6E" w:rsidP="00E526B1">
      <w:pPr>
        <w:spacing w:after="0" w:line="240" w:lineRule="auto"/>
      </w:pPr>
      <w:r>
        <w:separator/>
      </w:r>
    </w:p>
  </w:footnote>
  <w:footnote w:type="continuationSeparator" w:id="0">
    <w:p w14:paraId="4C5EFED9" w14:textId="77777777" w:rsidR="005D4F6E" w:rsidRDefault="005D4F6E" w:rsidP="00E52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4759777"/>
      <w:docPartObj>
        <w:docPartGallery w:val="Page Numbers (Top of Page)"/>
        <w:docPartUnique/>
      </w:docPartObj>
    </w:sdtPr>
    <w:sdtEndPr/>
    <w:sdtContent>
      <w:p w14:paraId="7494FD7C" w14:textId="75F99C0E" w:rsidR="00907C12" w:rsidRDefault="00907C1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10DBF1F" w14:textId="77777777" w:rsidR="006436DE" w:rsidRDefault="006436DE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E289A"/>
    <w:multiLevelType w:val="hybridMultilevel"/>
    <w:tmpl w:val="97D8BB2E"/>
    <w:lvl w:ilvl="0" w:tplc="72D86D3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5A64"/>
    <w:multiLevelType w:val="hybridMultilevel"/>
    <w:tmpl w:val="26B40D78"/>
    <w:lvl w:ilvl="0" w:tplc="200491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C2355"/>
    <w:multiLevelType w:val="multilevel"/>
    <w:tmpl w:val="36A6F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E00B11"/>
    <w:multiLevelType w:val="hybridMultilevel"/>
    <w:tmpl w:val="EDAA527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C566FA"/>
    <w:multiLevelType w:val="multilevel"/>
    <w:tmpl w:val="9D567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4C93B7D"/>
    <w:multiLevelType w:val="multilevel"/>
    <w:tmpl w:val="D7C4398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E550358"/>
    <w:multiLevelType w:val="hybridMultilevel"/>
    <w:tmpl w:val="9DDC70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D3476"/>
    <w:multiLevelType w:val="hybridMultilevel"/>
    <w:tmpl w:val="AA5AB1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D04DC4"/>
    <w:multiLevelType w:val="multilevel"/>
    <w:tmpl w:val="3C7CC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0E3176"/>
    <w:multiLevelType w:val="hybridMultilevel"/>
    <w:tmpl w:val="7B3C44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65BDF"/>
    <w:multiLevelType w:val="multilevel"/>
    <w:tmpl w:val="81B437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63D198B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2" w15:restartNumberingAfterBreak="0">
    <w:nsid w:val="603D3FF7"/>
    <w:multiLevelType w:val="hybridMultilevel"/>
    <w:tmpl w:val="1B062CB8"/>
    <w:lvl w:ilvl="0" w:tplc="E5A80C34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265" w:hanging="360"/>
      </w:pPr>
    </w:lvl>
    <w:lvl w:ilvl="2" w:tplc="0427001B" w:tentative="1">
      <w:start w:val="1"/>
      <w:numFmt w:val="lowerRoman"/>
      <w:lvlText w:val="%3."/>
      <w:lvlJc w:val="right"/>
      <w:pPr>
        <w:ind w:left="1985" w:hanging="180"/>
      </w:pPr>
    </w:lvl>
    <w:lvl w:ilvl="3" w:tplc="0427000F" w:tentative="1">
      <w:start w:val="1"/>
      <w:numFmt w:val="decimal"/>
      <w:lvlText w:val="%4."/>
      <w:lvlJc w:val="left"/>
      <w:pPr>
        <w:ind w:left="2705" w:hanging="360"/>
      </w:pPr>
    </w:lvl>
    <w:lvl w:ilvl="4" w:tplc="04270019" w:tentative="1">
      <w:start w:val="1"/>
      <w:numFmt w:val="lowerLetter"/>
      <w:lvlText w:val="%5."/>
      <w:lvlJc w:val="left"/>
      <w:pPr>
        <w:ind w:left="3425" w:hanging="360"/>
      </w:pPr>
    </w:lvl>
    <w:lvl w:ilvl="5" w:tplc="0427001B" w:tentative="1">
      <w:start w:val="1"/>
      <w:numFmt w:val="lowerRoman"/>
      <w:lvlText w:val="%6."/>
      <w:lvlJc w:val="right"/>
      <w:pPr>
        <w:ind w:left="4145" w:hanging="180"/>
      </w:pPr>
    </w:lvl>
    <w:lvl w:ilvl="6" w:tplc="0427000F" w:tentative="1">
      <w:start w:val="1"/>
      <w:numFmt w:val="decimal"/>
      <w:lvlText w:val="%7."/>
      <w:lvlJc w:val="left"/>
      <w:pPr>
        <w:ind w:left="4865" w:hanging="360"/>
      </w:pPr>
    </w:lvl>
    <w:lvl w:ilvl="7" w:tplc="04270019" w:tentative="1">
      <w:start w:val="1"/>
      <w:numFmt w:val="lowerLetter"/>
      <w:lvlText w:val="%8."/>
      <w:lvlJc w:val="left"/>
      <w:pPr>
        <w:ind w:left="5585" w:hanging="360"/>
      </w:pPr>
    </w:lvl>
    <w:lvl w:ilvl="8" w:tplc="0427001B" w:tentative="1">
      <w:start w:val="1"/>
      <w:numFmt w:val="lowerRoman"/>
      <w:lvlText w:val="%9."/>
      <w:lvlJc w:val="right"/>
      <w:pPr>
        <w:ind w:left="6305" w:hanging="180"/>
      </w:pPr>
    </w:lvl>
  </w:abstractNum>
  <w:abstractNum w:abstractNumId="13" w15:restartNumberingAfterBreak="0">
    <w:nsid w:val="6E184E6B"/>
    <w:multiLevelType w:val="hybridMultilevel"/>
    <w:tmpl w:val="458A40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04950"/>
    <w:multiLevelType w:val="hybridMultilevel"/>
    <w:tmpl w:val="A5AA16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5D435F"/>
    <w:multiLevelType w:val="hybridMultilevel"/>
    <w:tmpl w:val="C6A2AF30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65D132F"/>
    <w:multiLevelType w:val="hybridMultilevel"/>
    <w:tmpl w:val="5E9CFA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4462DE"/>
    <w:multiLevelType w:val="multilevel"/>
    <w:tmpl w:val="6D1AFE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7"/>
  </w:num>
  <w:num w:numId="3">
    <w:abstractNumId w:val="4"/>
  </w:num>
  <w:num w:numId="4">
    <w:abstractNumId w:val="2"/>
  </w:num>
  <w:num w:numId="5">
    <w:abstractNumId w:val="8"/>
  </w:num>
  <w:num w:numId="6">
    <w:abstractNumId w:val="5"/>
  </w:num>
  <w:num w:numId="7">
    <w:abstractNumId w:val="1"/>
  </w:num>
  <w:num w:numId="8">
    <w:abstractNumId w:val="12"/>
  </w:num>
  <w:num w:numId="9">
    <w:abstractNumId w:val="3"/>
  </w:num>
  <w:num w:numId="10">
    <w:abstractNumId w:val="11"/>
  </w:num>
  <w:num w:numId="11">
    <w:abstractNumId w:val="0"/>
  </w:num>
  <w:num w:numId="12">
    <w:abstractNumId w:val="14"/>
  </w:num>
  <w:num w:numId="13">
    <w:abstractNumId w:val="6"/>
  </w:num>
  <w:num w:numId="14">
    <w:abstractNumId w:val="13"/>
  </w:num>
  <w:num w:numId="15">
    <w:abstractNumId w:val="15"/>
  </w:num>
  <w:num w:numId="16">
    <w:abstractNumId w:val="9"/>
  </w:num>
  <w:num w:numId="17">
    <w:abstractNumId w:val="7"/>
  </w:num>
  <w:num w:numId="1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910"/>
    <w:rsid w:val="00000A1D"/>
    <w:rsid w:val="0000666C"/>
    <w:rsid w:val="00007207"/>
    <w:rsid w:val="000077B2"/>
    <w:rsid w:val="000235D1"/>
    <w:rsid w:val="00032159"/>
    <w:rsid w:val="00033968"/>
    <w:rsid w:val="00037085"/>
    <w:rsid w:val="00045124"/>
    <w:rsid w:val="00047128"/>
    <w:rsid w:val="00052435"/>
    <w:rsid w:val="000550C4"/>
    <w:rsid w:val="0005724E"/>
    <w:rsid w:val="00062270"/>
    <w:rsid w:val="00062692"/>
    <w:rsid w:val="000652F3"/>
    <w:rsid w:val="00066B23"/>
    <w:rsid w:val="00070652"/>
    <w:rsid w:val="00076F74"/>
    <w:rsid w:val="00081978"/>
    <w:rsid w:val="000859CB"/>
    <w:rsid w:val="0009366A"/>
    <w:rsid w:val="000A497A"/>
    <w:rsid w:val="000A4C00"/>
    <w:rsid w:val="000A4D0F"/>
    <w:rsid w:val="000A58A9"/>
    <w:rsid w:val="000A732F"/>
    <w:rsid w:val="000A7B22"/>
    <w:rsid w:val="000B04D9"/>
    <w:rsid w:val="000C0316"/>
    <w:rsid w:val="000C0DC1"/>
    <w:rsid w:val="000C4762"/>
    <w:rsid w:val="000C48F9"/>
    <w:rsid w:val="000C6067"/>
    <w:rsid w:val="000C74FA"/>
    <w:rsid w:val="000D19EA"/>
    <w:rsid w:val="000D256A"/>
    <w:rsid w:val="000D55CC"/>
    <w:rsid w:val="000D59C7"/>
    <w:rsid w:val="000E2E33"/>
    <w:rsid w:val="000F578A"/>
    <w:rsid w:val="000F5862"/>
    <w:rsid w:val="0010344E"/>
    <w:rsid w:val="0011756D"/>
    <w:rsid w:val="001175B1"/>
    <w:rsid w:val="0012418E"/>
    <w:rsid w:val="00126F02"/>
    <w:rsid w:val="00131B60"/>
    <w:rsid w:val="00133E17"/>
    <w:rsid w:val="0013776B"/>
    <w:rsid w:val="0014190D"/>
    <w:rsid w:val="00141F72"/>
    <w:rsid w:val="00142D07"/>
    <w:rsid w:val="00150364"/>
    <w:rsid w:val="001536FA"/>
    <w:rsid w:val="00160D8F"/>
    <w:rsid w:val="0016435F"/>
    <w:rsid w:val="00165C39"/>
    <w:rsid w:val="00165CFB"/>
    <w:rsid w:val="00166F99"/>
    <w:rsid w:val="001742E4"/>
    <w:rsid w:val="001752AA"/>
    <w:rsid w:val="00175C1B"/>
    <w:rsid w:val="00176080"/>
    <w:rsid w:val="001779EB"/>
    <w:rsid w:val="00177F66"/>
    <w:rsid w:val="001801FA"/>
    <w:rsid w:val="0018593B"/>
    <w:rsid w:val="00190474"/>
    <w:rsid w:val="0019167E"/>
    <w:rsid w:val="00194C25"/>
    <w:rsid w:val="001974C0"/>
    <w:rsid w:val="001A0F72"/>
    <w:rsid w:val="001A3D2C"/>
    <w:rsid w:val="001A744A"/>
    <w:rsid w:val="001A7DF5"/>
    <w:rsid w:val="001B00C1"/>
    <w:rsid w:val="001C02CD"/>
    <w:rsid w:val="001C0659"/>
    <w:rsid w:val="001C0F67"/>
    <w:rsid w:val="001C4584"/>
    <w:rsid w:val="001D6B55"/>
    <w:rsid w:val="001D6EE5"/>
    <w:rsid w:val="001E4D0C"/>
    <w:rsid w:val="001E772D"/>
    <w:rsid w:val="001F0B02"/>
    <w:rsid w:val="001F3D04"/>
    <w:rsid w:val="001F3D3D"/>
    <w:rsid w:val="001F67F5"/>
    <w:rsid w:val="00200721"/>
    <w:rsid w:val="00202A61"/>
    <w:rsid w:val="00210F9B"/>
    <w:rsid w:val="00211572"/>
    <w:rsid w:val="002138A1"/>
    <w:rsid w:val="00215020"/>
    <w:rsid w:val="00216391"/>
    <w:rsid w:val="00216A4D"/>
    <w:rsid w:val="0021721E"/>
    <w:rsid w:val="00221E1F"/>
    <w:rsid w:val="00222DCA"/>
    <w:rsid w:val="00224878"/>
    <w:rsid w:val="0022521D"/>
    <w:rsid w:val="00230A92"/>
    <w:rsid w:val="002407F5"/>
    <w:rsid w:val="00241090"/>
    <w:rsid w:val="00241FCF"/>
    <w:rsid w:val="00243FFE"/>
    <w:rsid w:val="00254B6B"/>
    <w:rsid w:val="00261C6A"/>
    <w:rsid w:val="00274CA8"/>
    <w:rsid w:val="0028310F"/>
    <w:rsid w:val="00291F4B"/>
    <w:rsid w:val="00293F7C"/>
    <w:rsid w:val="002A3CD9"/>
    <w:rsid w:val="002A653D"/>
    <w:rsid w:val="002A78CB"/>
    <w:rsid w:val="002B62BB"/>
    <w:rsid w:val="002B79D3"/>
    <w:rsid w:val="002C3D30"/>
    <w:rsid w:val="002D1EB4"/>
    <w:rsid w:val="002D4066"/>
    <w:rsid w:val="002D7767"/>
    <w:rsid w:val="002D788D"/>
    <w:rsid w:val="002F074F"/>
    <w:rsid w:val="002F1A1B"/>
    <w:rsid w:val="002F375C"/>
    <w:rsid w:val="002F3855"/>
    <w:rsid w:val="002F3982"/>
    <w:rsid w:val="002F4808"/>
    <w:rsid w:val="002F5EFF"/>
    <w:rsid w:val="002F793D"/>
    <w:rsid w:val="0030204B"/>
    <w:rsid w:val="00302D4E"/>
    <w:rsid w:val="003030A0"/>
    <w:rsid w:val="00307325"/>
    <w:rsid w:val="00313BA7"/>
    <w:rsid w:val="00315DD7"/>
    <w:rsid w:val="003213DA"/>
    <w:rsid w:val="003219AC"/>
    <w:rsid w:val="00325F85"/>
    <w:rsid w:val="00325FA0"/>
    <w:rsid w:val="0033284F"/>
    <w:rsid w:val="00343A41"/>
    <w:rsid w:val="00344BD2"/>
    <w:rsid w:val="00345D6B"/>
    <w:rsid w:val="0035005B"/>
    <w:rsid w:val="00350C48"/>
    <w:rsid w:val="003565E7"/>
    <w:rsid w:val="00356742"/>
    <w:rsid w:val="0036007B"/>
    <w:rsid w:val="003618ED"/>
    <w:rsid w:val="00361E79"/>
    <w:rsid w:val="003626C6"/>
    <w:rsid w:val="00362B13"/>
    <w:rsid w:val="00363169"/>
    <w:rsid w:val="00372866"/>
    <w:rsid w:val="00377E76"/>
    <w:rsid w:val="003952C6"/>
    <w:rsid w:val="00396EBE"/>
    <w:rsid w:val="003971AE"/>
    <w:rsid w:val="003A7583"/>
    <w:rsid w:val="003B1934"/>
    <w:rsid w:val="003B7C42"/>
    <w:rsid w:val="003C477E"/>
    <w:rsid w:val="003C6863"/>
    <w:rsid w:val="003C71C1"/>
    <w:rsid w:val="003D11BF"/>
    <w:rsid w:val="003D1934"/>
    <w:rsid w:val="003E0DEE"/>
    <w:rsid w:val="003E2A3A"/>
    <w:rsid w:val="003E649C"/>
    <w:rsid w:val="003E6745"/>
    <w:rsid w:val="003F0DF9"/>
    <w:rsid w:val="003F6FFB"/>
    <w:rsid w:val="004051B9"/>
    <w:rsid w:val="0040628F"/>
    <w:rsid w:val="00407140"/>
    <w:rsid w:val="00417284"/>
    <w:rsid w:val="00434270"/>
    <w:rsid w:val="00435042"/>
    <w:rsid w:val="00443761"/>
    <w:rsid w:val="00443B28"/>
    <w:rsid w:val="00444797"/>
    <w:rsid w:val="00444E32"/>
    <w:rsid w:val="00450E7B"/>
    <w:rsid w:val="00451F5D"/>
    <w:rsid w:val="0045466D"/>
    <w:rsid w:val="00454935"/>
    <w:rsid w:val="00470A34"/>
    <w:rsid w:val="00470AA8"/>
    <w:rsid w:val="00471B97"/>
    <w:rsid w:val="00471F33"/>
    <w:rsid w:val="00482418"/>
    <w:rsid w:val="00483668"/>
    <w:rsid w:val="00490693"/>
    <w:rsid w:val="00491974"/>
    <w:rsid w:val="00492D22"/>
    <w:rsid w:val="004946AA"/>
    <w:rsid w:val="00494775"/>
    <w:rsid w:val="00494E52"/>
    <w:rsid w:val="004A12E6"/>
    <w:rsid w:val="004A3B1B"/>
    <w:rsid w:val="004A665B"/>
    <w:rsid w:val="004A7104"/>
    <w:rsid w:val="004B01B3"/>
    <w:rsid w:val="004B4AE9"/>
    <w:rsid w:val="004B59E4"/>
    <w:rsid w:val="004C39A5"/>
    <w:rsid w:val="004C6D73"/>
    <w:rsid w:val="004D5E6D"/>
    <w:rsid w:val="004E18DE"/>
    <w:rsid w:val="004E2C96"/>
    <w:rsid w:val="004E4D61"/>
    <w:rsid w:val="004F3BF6"/>
    <w:rsid w:val="004F450B"/>
    <w:rsid w:val="004F668E"/>
    <w:rsid w:val="00504035"/>
    <w:rsid w:val="005113E0"/>
    <w:rsid w:val="005143A3"/>
    <w:rsid w:val="00514B18"/>
    <w:rsid w:val="005155B6"/>
    <w:rsid w:val="0053032D"/>
    <w:rsid w:val="00530ABC"/>
    <w:rsid w:val="00533745"/>
    <w:rsid w:val="00536DC5"/>
    <w:rsid w:val="005410EE"/>
    <w:rsid w:val="005418F7"/>
    <w:rsid w:val="00545AF5"/>
    <w:rsid w:val="005513B3"/>
    <w:rsid w:val="0055332C"/>
    <w:rsid w:val="0056119C"/>
    <w:rsid w:val="005623FE"/>
    <w:rsid w:val="00567460"/>
    <w:rsid w:val="00574AA4"/>
    <w:rsid w:val="00583E9F"/>
    <w:rsid w:val="0059106D"/>
    <w:rsid w:val="005952C5"/>
    <w:rsid w:val="005A02C9"/>
    <w:rsid w:val="005A3255"/>
    <w:rsid w:val="005A5C97"/>
    <w:rsid w:val="005A6D26"/>
    <w:rsid w:val="005A7108"/>
    <w:rsid w:val="005B0709"/>
    <w:rsid w:val="005B0E00"/>
    <w:rsid w:val="005C0341"/>
    <w:rsid w:val="005C1BA8"/>
    <w:rsid w:val="005C7D57"/>
    <w:rsid w:val="005D3451"/>
    <w:rsid w:val="005D3745"/>
    <w:rsid w:val="005D4F6E"/>
    <w:rsid w:val="005E0749"/>
    <w:rsid w:val="005E469E"/>
    <w:rsid w:val="005E7284"/>
    <w:rsid w:val="005E79B5"/>
    <w:rsid w:val="005F2DFD"/>
    <w:rsid w:val="005F586D"/>
    <w:rsid w:val="0060044C"/>
    <w:rsid w:val="00602BA5"/>
    <w:rsid w:val="00604D0D"/>
    <w:rsid w:val="00611F94"/>
    <w:rsid w:val="00615D71"/>
    <w:rsid w:val="0062248B"/>
    <w:rsid w:val="00625834"/>
    <w:rsid w:val="00625A34"/>
    <w:rsid w:val="006261AD"/>
    <w:rsid w:val="00630269"/>
    <w:rsid w:val="00630A25"/>
    <w:rsid w:val="00634824"/>
    <w:rsid w:val="00640A85"/>
    <w:rsid w:val="006426CF"/>
    <w:rsid w:val="006436DE"/>
    <w:rsid w:val="00645844"/>
    <w:rsid w:val="00646B70"/>
    <w:rsid w:val="006474DE"/>
    <w:rsid w:val="0065794D"/>
    <w:rsid w:val="00661EAE"/>
    <w:rsid w:val="006629F9"/>
    <w:rsid w:val="006633CB"/>
    <w:rsid w:val="0067083C"/>
    <w:rsid w:val="00671A5D"/>
    <w:rsid w:val="00674BD8"/>
    <w:rsid w:val="00680933"/>
    <w:rsid w:val="00681B3A"/>
    <w:rsid w:val="00681E0C"/>
    <w:rsid w:val="006832DB"/>
    <w:rsid w:val="00683E92"/>
    <w:rsid w:val="006B4328"/>
    <w:rsid w:val="006B5BA2"/>
    <w:rsid w:val="006B5BA3"/>
    <w:rsid w:val="006C1551"/>
    <w:rsid w:val="006C2841"/>
    <w:rsid w:val="006D09ED"/>
    <w:rsid w:val="006D261B"/>
    <w:rsid w:val="006D7956"/>
    <w:rsid w:val="006E40E7"/>
    <w:rsid w:val="006E6F8E"/>
    <w:rsid w:val="006E74F5"/>
    <w:rsid w:val="006F09D2"/>
    <w:rsid w:val="006F1406"/>
    <w:rsid w:val="006F28BF"/>
    <w:rsid w:val="006F45F6"/>
    <w:rsid w:val="006F607B"/>
    <w:rsid w:val="006F6D38"/>
    <w:rsid w:val="00701123"/>
    <w:rsid w:val="00703B68"/>
    <w:rsid w:val="007047EB"/>
    <w:rsid w:val="0070703A"/>
    <w:rsid w:val="00711E80"/>
    <w:rsid w:val="00716B8F"/>
    <w:rsid w:val="0072086D"/>
    <w:rsid w:val="007243DB"/>
    <w:rsid w:val="007302D8"/>
    <w:rsid w:val="00731250"/>
    <w:rsid w:val="007345FE"/>
    <w:rsid w:val="00735575"/>
    <w:rsid w:val="00737630"/>
    <w:rsid w:val="0074055A"/>
    <w:rsid w:val="007439D2"/>
    <w:rsid w:val="00753B5F"/>
    <w:rsid w:val="007542B4"/>
    <w:rsid w:val="007567F4"/>
    <w:rsid w:val="00756B25"/>
    <w:rsid w:val="00756F37"/>
    <w:rsid w:val="007626A3"/>
    <w:rsid w:val="00764005"/>
    <w:rsid w:val="00767573"/>
    <w:rsid w:val="00770F0E"/>
    <w:rsid w:val="007842EA"/>
    <w:rsid w:val="00786F4D"/>
    <w:rsid w:val="007900B0"/>
    <w:rsid w:val="00791AC3"/>
    <w:rsid w:val="0079417B"/>
    <w:rsid w:val="00795D9B"/>
    <w:rsid w:val="00796D75"/>
    <w:rsid w:val="007A26BE"/>
    <w:rsid w:val="007B0F47"/>
    <w:rsid w:val="007B69A4"/>
    <w:rsid w:val="007B70D2"/>
    <w:rsid w:val="007C45B1"/>
    <w:rsid w:val="007C547C"/>
    <w:rsid w:val="007C54CF"/>
    <w:rsid w:val="007D5637"/>
    <w:rsid w:val="007E5EC8"/>
    <w:rsid w:val="007F3E24"/>
    <w:rsid w:val="007F4FFF"/>
    <w:rsid w:val="007F7889"/>
    <w:rsid w:val="008002AF"/>
    <w:rsid w:val="00802FAD"/>
    <w:rsid w:val="00817864"/>
    <w:rsid w:val="008226CB"/>
    <w:rsid w:val="00823545"/>
    <w:rsid w:val="008236AA"/>
    <w:rsid w:val="00824F58"/>
    <w:rsid w:val="00826CA1"/>
    <w:rsid w:val="0082704F"/>
    <w:rsid w:val="0082730D"/>
    <w:rsid w:val="0083408B"/>
    <w:rsid w:val="008404AA"/>
    <w:rsid w:val="00841D8D"/>
    <w:rsid w:val="00844716"/>
    <w:rsid w:val="008473D7"/>
    <w:rsid w:val="00853940"/>
    <w:rsid w:val="00853FCD"/>
    <w:rsid w:val="00865B05"/>
    <w:rsid w:val="00874C83"/>
    <w:rsid w:val="0087681C"/>
    <w:rsid w:val="0088036D"/>
    <w:rsid w:val="00884A32"/>
    <w:rsid w:val="00886FBF"/>
    <w:rsid w:val="00894910"/>
    <w:rsid w:val="00897F27"/>
    <w:rsid w:val="008A07A2"/>
    <w:rsid w:val="008A1309"/>
    <w:rsid w:val="008A16C6"/>
    <w:rsid w:val="008A1B99"/>
    <w:rsid w:val="008A5627"/>
    <w:rsid w:val="008A66B3"/>
    <w:rsid w:val="008A77C8"/>
    <w:rsid w:val="008B2F85"/>
    <w:rsid w:val="008B3906"/>
    <w:rsid w:val="008B79E8"/>
    <w:rsid w:val="008B7E9B"/>
    <w:rsid w:val="008C4384"/>
    <w:rsid w:val="008C46D1"/>
    <w:rsid w:val="008E411F"/>
    <w:rsid w:val="008E47FF"/>
    <w:rsid w:val="008E4F34"/>
    <w:rsid w:val="008E594A"/>
    <w:rsid w:val="008E7C38"/>
    <w:rsid w:val="008F073E"/>
    <w:rsid w:val="008F0FEA"/>
    <w:rsid w:val="008F1D67"/>
    <w:rsid w:val="00900D26"/>
    <w:rsid w:val="0090211A"/>
    <w:rsid w:val="00907C12"/>
    <w:rsid w:val="0091067C"/>
    <w:rsid w:val="00915628"/>
    <w:rsid w:val="009169F2"/>
    <w:rsid w:val="00923359"/>
    <w:rsid w:val="00923440"/>
    <w:rsid w:val="00923F1A"/>
    <w:rsid w:val="009250FF"/>
    <w:rsid w:val="00932B14"/>
    <w:rsid w:val="00940819"/>
    <w:rsid w:val="0094109A"/>
    <w:rsid w:val="0094207D"/>
    <w:rsid w:val="009444AA"/>
    <w:rsid w:val="009522DE"/>
    <w:rsid w:val="0095409A"/>
    <w:rsid w:val="00954146"/>
    <w:rsid w:val="0095494C"/>
    <w:rsid w:val="00956EA6"/>
    <w:rsid w:val="00960CB5"/>
    <w:rsid w:val="0096167B"/>
    <w:rsid w:val="00961FB8"/>
    <w:rsid w:val="009626E3"/>
    <w:rsid w:val="00962B40"/>
    <w:rsid w:val="00964728"/>
    <w:rsid w:val="00970E58"/>
    <w:rsid w:val="00974C93"/>
    <w:rsid w:val="00975812"/>
    <w:rsid w:val="009953A4"/>
    <w:rsid w:val="009A0E2A"/>
    <w:rsid w:val="009A2862"/>
    <w:rsid w:val="009B1623"/>
    <w:rsid w:val="009C2B2C"/>
    <w:rsid w:val="009C3701"/>
    <w:rsid w:val="009C791D"/>
    <w:rsid w:val="009C7C34"/>
    <w:rsid w:val="009D2242"/>
    <w:rsid w:val="009D309F"/>
    <w:rsid w:val="009E619C"/>
    <w:rsid w:val="009E7A58"/>
    <w:rsid w:val="009E7CC7"/>
    <w:rsid w:val="009F61FC"/>
    <w:rsid w:val="00A02933"/>
    <w:rsid w:val="00A02999"/>
    <w:rsid w:val="00A03C31"/>
    <w:rsid w:val="00A0494C"/>
    <w:rsid w:val="00A10085"/>
    <w:rsid w:val="00A11F7A"/>
    <w:rsid w:val="00A139CD"/>
    <w:rsid w:val="00A140DB"/>
    <w:rsid w:val="00A1552A"/>
    <w:rsid w:val="00A15D52"/>
    <w:rsid w:val="00A16EDF"/>
    <w:rsid w:val="00A24022"/>
    <w:rsid w:val="00A272DE"/>
    <w:rsid w:val="00A27BC4"/>
    <w:rsid w:val="00A31126"/>
    <w:rsid w:val="00A35446"/>
    <w:rsid w:val="00A374EB"/>
    <w:rsid w:val="00A42162"/>
    <w:rsid w:val="00A43664"/>
    <w:rsid w:val="00A453F1"/>
    <w:rsid w:val="00A463BE"/>
    <w:rsid w:val="00A5191E"/>
    <w:rsid w:val="00A52B1C"/>
    <w:rsid w:val="00A70554"/>
    <w:rsid w:val="00A8509B"/>
    <w:rsid w:val="00A8512A"/>
    <w:rsid w:val="00A85589"/>
    <w:rsid w:val="00A90ACC"/>
    <w:rsid w:val="00A91ACB"/>
    <w:rsid w:val="00A9529E"/>
    <w:rsid w:val="00A959E3"/>
    <w:rsid w:val="00A9702E"/>
    <w:rsid w:val="00A9745A"/>
    <w:rsid w:val="00AA15FF"/>
    <w:rsid w:val="00AA189C"/>
    <w:rsid w:val="00AA435D"/>
    <w:rsid w:val="00AA4EE3"/>
    <w:rsid w:val="00AB2033"/>
    <w:rsid w:val="00AB34A3"/>
    <w:rsid w:val="00AB43AB"/>
    <w:rsid w:val="00AC1D36"/>
    <w:rsid w:val="00AC242C"/>
    <w:rsid w:val="00AC455D"/>
    <w:rsid w:val="00AC5CA9"/>
    <w:rsid w:val="00AC6335"/>
    <w:rsid w:val="00AD2FE0"/>
    <w:rsid w:val="00AD3CDA"/>
    <w:rsid w:val="00AD76F7"/>
    <w:rsid w:val="00AE1052"/>
    <w:rsid w:val="00AE2A07"/>
    <w:rsid w:val="00AE305F"/>
    <w:rsid w:val="00AE3991"/>
    <w:rsid w:val="00AE5227"/>
    <w:rsid w:val="00AE6071"/>
    <w:rsid w:val="00AE61C3"/>
    <w:rsid w:val="00AF02F7"/>
    <w:rsid w:val="00AF196F"/>
    <w:rsid w:val="00AF38BC"/>
    <w:rsid w:val="00B04956"/>
    <w:rsid w:val="00B07066"/>
    <w:rsid w:val="00B101AB"/>
    <w:rsid w:val="00B12F89"/>
    <w:rsid w:val="00B21164"/>
    <w:rsid w:val="00B21298"/>
    <w:rsid w:val="00B30722"/>
    <w:rsid w:val="00B32F43"/>
    <w:rsid w:val="00B40FC8"/>
    <w:rsid w:val="00B421D5"/>
    <w:rsid w:val="00B43F89"/>
    <w:rsid w:val="00B52495"/>
    <w:rsid w:val="00B54EAE"/>
    <w:rsid w:val="00B631D7"/>
    <w:rsid w:val="00B64118"/>
    <w:rsid w:val="00B65C6E"/>
    <w:rsid w:val="00B66194"/>
    <w:rsid w:val="00B70255"/>
    <w:rsid w:val="00B735BE"/>
    <w:rsid w:val="00B7526D"/>
    <w:rsid w:val="00B76760"/>
    <w:rsid w:val="00B76D01"/>
    <w:rsid w:val="00B77054"/>
    <w:rsid w:val="00B7798A"/>
    <w:rsid w:val="00B77CBA"/>
    <w:rsid w:val="00B77CC2"/>
    <w:rsid w:val="00B827FC"/>
    <w:rsid w:val="00B83C65"/>
    <w:rsid w:val="00B922F2"/>
    <w:rsid w:val="00B95DAB"/>
    <w:rsid w:val="00BA0840"/>
    <w:rsid w:val="00BA1871"/>
    <w:rsid w:val="00BA28E0"/>
    <w:rsid w:val="00BA295F"/>
    <w:rsid w:val="00BA4007"/>
    <w:rsid w:val="00BB0278"/>
    <w:rsid w:val="00BB1920"/>
    <w:rsid w:val="00BB6310"/>
    <w:rsid w:val="00BB7618"/>
    <w:rsid w:val="00BC6E23"/>
    <w:rsid w:val="00BC739C"/>
    <w:rsid w:val="00BD0E1B"/>
    <w:rsid w:val="00BE361F"/>
    <w:rsid w:val="00BE43E1"/>
    <w:rsid w:val="00BE562A"/>
    <w:rsid w:val="00BF2A25"/>
    <w:rsid w:val="00BF6513"/>
    <w:rsid w:val="00C0405C"/>
    <w:rsid w:val="00C04BD6"/>
    <w:rsid w:val="00C055DA"/>
    <w:rsid w:val="00C0705F"/>
    <w:rsid w:val="00C13308"/>
    <w:rsid w:val="00C157AD"/>
    <w:rsid w:val="00C30DFE"/>
    <w:rsid w:val="00C32F69"/>
    <w:rsid w:val="00C33DA0"/>
    <w:rsid w:val="00C41FAB"/>
    <w:rsid w:val="00C43707"/>
    <w:rsid w:val="00C46324"/>
    <w:rsid w:val="00C464E2"/>
    <w:rsid w:val="00C615ED"/>
    <w:rsid w:val="00C71D2E"/>
    <w:rsid w:val="00C80459"/>
    <w:rsid w:val="00C81631"/>
    <w:rsid w:val="00C85C46"/>
    <w:rsid w:val="00C91261"/>
    <w:rsid w:val="00C9162F"/>
    <w:rsid w:val="00CA063E"/>
    <w:rsid w:val="00CA361C"/>
    <w:rsid w:val="00CB339A"/>
    <w:rsid w:val="00CB62A8"/>
    <w:rsid w:val="00CB72E9"/>
    <w:rsid w:val="00CB7486"/>
    <w:rsid w:val="00CC09BF"/>
    <w:rsid w:val="00CC2B56"/>
    <w:rsid w:val="00CC375C"/>
    <w:rsid w:val="00CD1306"/>
    <w:rsid w:val="00CD1878"/>
    <w:rsid w:val="00CD34AC"/>
    <w:rsid w:val="00CE1651"/>
    <w:rsid w:val="00CE3521"/>
    <w:rsid w:val="00CE55C9"/>
    <w:rsid w:val="00CF0AE8"/>
    <w:rsid w:val="00CF41F5"/>
    <w:rsid w:val="00CF550C"/>
    <w:rsid w:val="00CF639C"/>
    <w:rsid w:val="00D0091F"/>
    <w:rsid w:val="00D05844"/>
    <w:rsid w:val="00D07811"/>
    <w:rsid w:val="00D12B5C"/>
    <w:rsid w:val="00D12D46"/>
    <w:rsid w:val="00D17FB8"/>
    <w:rsid w:val="00D2310C"/>
    <w:rsid w:val="00D23140"/>
    <w:rsid w:val="00D34279"/>
    <w:rsid w:val="00D36432"/>
    <w:rsid w:val="00D44F4E"/>
    <w:rsid w:val="00D45165"/>
    <w:rsid w:val="00D5038E"/>
    <w:rsid w:val="00D50F98"/>
    <w:rsid w:val="00D55135"/>
    <w:rsid w:val="00D567B4"/>
    <w:rsid w:val="00D5767F"/>
    <w:rsid w:val="00D60CF2"/>
    <w:rsid w:val="00D63FB0"/>
    <w:rsid w:val="00D65A6F"/>
    <w:rsid w:val="00D75AFD"/>
    <w:rsid w:val="00D75BED"/>
    <w:rsid w:val="00D8007F"/>
    <w:rsid w:val="00D84EAC"/>
    <w:rsid w:val="00D8715C"/>
    <w:rsid w:val="00D90FD1"/>
    <w:rsid w:val="00D92861"/>
    <w:rsid w:val="00D973B3"/>
    <w:rsid w:val="00DA0397"/>
    <w:rsid w:val="00DA1EAF"/>
    <w:rsid w:val="00DA61DC"/>
    <w:rsid w:val="00DA6467"/>
    <w:rsid w:val="00DA748A"/>
    <w:rsid w:val="00DB123C"/>
    <w:rsid w:val="00DB2A04"/>
    <w:rsid w:val="00DB3005"/>
    <w:rsid w:val="00DB5B41"/>
    <w:rsid w:val="00DC556C"/>
    <w:rsid w:val="00DC6643"/>
    <w:rsid w:val="00DC751C"/>
    <w:rsid w:val="00DC7E57"/>
    <w:rsid w:val="00DD0E33"/>
    <w:rsid w:val="00DD1E42"/>
    <w:rsid w:val="00DD22B1"/>
    <w:rsid w:val="00DD41B0"/>
    <w:rsid w:val="00DD446E"/>
    <w:rsid w:val="00DD56EB"/>
    <w:rsid w:val="00DE259C"/>
    <w:rsid w:val="00DE32A0"/>
    <w:rsid w:val="00DF4548"/>
    <w:rsid w:val="00DF6F57"/>
    <w:rsid w:val="00DF74AB"/>
    <w:rsid w:val="00E019FF"/>
    <w:rsid w:val="00E01CB5"/>
    <w:rsid w:val="00E04F35"/>
    <w:rsid w:val="00E11E9C"/>
    <w:rsid w:val="00E15201"/>
    <w:rsid w:val="00E17D6C"/>
    <w:rsid w:val="00E23D60"/>
    <w:rsid w:val="00E2460E"/>
    <w:rsid w:val="00E31389"/>
    <w:rsid w:val="00E3492E"/>
    <w:rsid w:val="00E36E4B"/>
    <w:rsid w:val="00E4129D"/>
    <w:rsid w:val="00E436BD"/>
    <w:rsid w:val="00E45C0A"/>
    <w:rsid w:val="00E50D75"/>
    <w:rsid w:val="00E526B1"/>
    <w:rsid w:val="00E54214"/>
    <w:rsid w:val="00E557B7"/>
    <w:rsid w:val="00E575B1"/>
    <w:rsid w:val="00E57C9B"/>
    <w:rsid w:val="00E64FC9"/>
    <w:rsid w:val="00E65F0B"/>
    <w:rsid w:val="00E841CD"/>
    <w:rsid w:val="00E84E91"/>
    <w:rsid w:val="00E85EDD"/>
    <w:rsid w:val="00E91977"/>
    <w:rsid w:val="00E97746"/>
    <w:rsid w:val="00EA51C2"/>
    <w:rsid w:val="00EA6BAF"/>
    <w:rsid w:val="00EB0E7D"/>
    <w:rsid w:val="00EC1417"/>
    <w:rsid w:val="00EC2DCA"/>
    <w:rsid w:val="00ED0607"/>
    <w:rsid w:val="00ED3277"/>
    <w:rsid w:val="00ED48FA"/>
    <w:rsid w:val="00EE1ABB"/>
    <w:rsid w:val="00EE491B"/>
    <w:rsid w:val="00EE7C2B"/>
    <w:rsid w:val="00EF3A48"/>
    <w:rsid w:val="00EF4038"/>
    <w:rsid w:val="00EF421F"/>
    <w:rsid w:val="00EF752E"/>
    <w:rsid w:val="00F03378"/>
    <w:rsid w:val="00F078A0"/>
    <w:rsid w:val="00F07EF4"/>
    <w:rsid w:val="00F10D98"/>
    <w:rsid w:val="00F11545"/>
    <w:rsid w:val="00F14D20"/>
    <w:rsid w:val="00F20A44"/>
    <w:rsid w:val="00F26604"/>
    <w:rsid w:val="00F27791"/>
    <w:rsid w:val="00F3020D"/>
    <w:rsid w:val="00F34FF9"/>
    <w:rsid w:val="00F4233D"/>
    <w:rsid w:val="00F434AA"/>
    <w:rsid w:val="00F44BEA"/>
    <w:rsid w:val="00F458BE"/>
    <w:rsid w:val="00F45F16"/>
    <w:rsid w:val="00F47570"/>
    <w:rsid w:val="00F50EAC"/>
    <w:rsid w:val="00F53F85"/>
    <w:rsid w:val="00F54392"/>
    <w:rsid w:val="00F54794"/>
    <w:rsid w:val="00F5483C"/>
    <w:rsid w:val="00F56F06"/>
    <w:rsid w:val="00F6021F"/>
    <w:rsid w:val="00F65F37"/>
    <w:rsid w:val="00F7558C"/>
    <w:rsid w:val="00F755C5"/>
    <w:rsid w:val="00F75960"/>
    <w:rsid w:val="00F77DAC"/>
    <w:rsid w:val="00F800BF"/>
    <w:rsid w:val="00F81A91"/>
    <w:rsid w:val="00F82943"/>
    <w:rsid w:val="00F86545"/>
    <w:rsid w:val="00F87359"/>
    <w:rsid w:val="00F92F3C"/>
    <w:rsid w:val="00F93AE3"/>
    <w:rsid w:val="00FA17B9"/>
    <w:rsid w:val="00FA41AB"/>
    <w:rsid w:val="00FA7F36"/>
    <w:rsid w:val="00FB2009"/>
    <w:rsid w:val="00FB39E7"/>
    <w:rsid w:val="00FB4169"/>
    <w:rsid w:val="00FC5521"/>
    <w:rsid w:val="00FC5682"/>
    <w:rsid w:val="00FC6319"/>
    <w:rsid w:val="00FD6691"/>
    <w:rsid w:val="00FD6A6F"/>
    <w:rsid w:val="00FD6BCA"/>
    <w:rsid w:val="00FD6F11"/>
    <w:rsid w:val="00FE00DB"/>
    <w:rsid w:val="00FE4AAA"/>
    <w:rsid w:val="00FF0B73"/>
    <w:rsid w:val="00FF1715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C88D8"/>
  <w15:docId w15:val="{59732B2F-3975-43AF-8F0B-68EEAC05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F073E"/>
    <w:pPr>
      <w:ind w:left="720"/>
      <w:contextualSpacing/>
    </w:pPr>
  </w:style>
  <w:style w:type="character" w:styleId="Hipersaitas">
    <w:name w:val="Hyperlink"/>
    <w:uiPriority w:val="99"/>
    <w:unhideWhenUsed/>
    <w:rsid w:val="0028310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28310F"/>
    <w:rPr>
      <w:color w:val="605E5C"/>
      <w:shd w:val="clear" w:color="auto" w:fill="E1DFDD"/>
    </w:rPr>
  </w:style>
  <w:style w:type="paragraph" w:styleId="Antrats">
    <w:name w:val="header"/>
    <w:basedOn w:val="prastasis"/>
    <w:link w:val="Antrats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526B1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E526B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526B1"/>
    <w:rPr>
      <w:sz w:val="22"/>
      <w:szCs w:val="22"/>
      <w:lang w:val="en-US" w:eastAsia="en-US"/>
    </w:rPr>
  </w:style>
  <w:style w:type="paragraph" w:styleId="Betarp">
    <w:name w:val="No Spacing"/>
    <w:link w:val="BetarpDiagrama"/>
    <w:uiPriority w:val="1"/>
    <w:qFormat/>
    <w:rsid w:val="00177F66"/>
    <w:rPr>
      <w:rFonts w:eastAsia="Times New Roman"/>
      <w:sz w:val="24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44B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44BE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44BEA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4B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4BEA"/>
    <w:rPr>
      <w:b/>
      <w:bCs/>
      <w:lang w:val="en-US" w:eastAsia="en-US"/>
    </w:rPr>
  </w:style>
  <w:style w:type="paragraph" w:styleId="Pataisymai">
    <w:name w:val="Revision"/>
    <w:hidden/>
    <w:uiPriority w:val="99"/>
    <w:semiHidden/>
    <w:rsid w:val="008A5627"/>
    <w:rPr>
      <w:sz w:val="22"/>
      <w:szCs w:val="22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14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140DB"/>
    <w:rPr>
      <w:rFonts w:ascii="Tahoma" w:hAnsi="Tahoma" w:cs="Tahoma"/>
      <w:sz w:val="16"/>
      <w:szCs w:val="16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7B69A4"/>
    <w:rPr>
      <w:color w:val="808080"/>
    </w:rPr>
  </w:style>
  <w:style w:type="character" w:customStyle="1" w:styleId="fontstyle01">
    <w:name w:val="fontstyle01"/>
    <w:basedOn w:val="Numatytasispastraiposriftas"/>
    <w:rsid w:val="00BD0E1B"/>
    <w:rPr>
      <w:rFonts w:ascii="GEInspiraSans-Bold" w:hAnsi="GEInspiraSans-Bold" w:hint="default"/>
      <w:b/>
      <w:bCs/>
      <w:i w:val="0"/>
      <w:iCs w:val="0"/>
      <w:color w:val="FFFFFF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A1871"/>
    <w:rPr>
      <w:rFonts w:eastAsia="Times New Roman"/>
      <w:sz w:val="24"/>
      <w:szCs w:val="22"/>
      <w:lang w:eastAsia="en-US"/>
    </w:rPr>
  </w:style>
  <w:style w:type="paragraph" w:customStyle="1" w:styleId="Standard">
    <w:name w:val="Standard"/>
    <w:rsid w:val="00494E52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en-US" w:eastAsia="zh-CN" w:bidi="hi-IN"/>
    </w:rPr>
  </w:style>
  <w:style w:type="paragraph" w:customStyle="1" w:styleId="TableContents">
    <w:name w:val="Table Contents"/>
    <w:basedOn w:val="Standard"/>
    <w:rsid w:val="00B43F89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9607</Words>
  <Characters>5476</Characters>
  <Application>Microsoft Office Word</Application>
  <DocSecurity>0</DocSecurity>
  <Lines>45</Lines>
  <Paragraphs>30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</dc:creator>
  <cp:lastModifiedBy>Ligita Kančelskienė</cp:lastModifiedBy>
  <cp:revision>5</cp:revision>
  <cp:lastPrinted>2025-07-01T11:55:00Z</cp:lastPrinted>
  <dcterms:created xsi:type="dcterms:W3CDTF">2025-07-30T10:30:00Z</dcterms:created>
  <dcterms:modified xsi:type="dcterms:W3CDTF">2025-08-18T11:33:00Z</dcterms:modified>
</cp:coreProperties>
</file>